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B6CA3" w14:textId="77777777" w:rsidR="00E87214" w:rsidRPr="007533E8" w:rsidRDefault="00E87214" w:rsidP="003E0010">
      <w:pPr>
        <w:pStyle w:val="1"/>
        <w:spacing w:before="0" w:line="240" w:lineRule="auto"/>
        <w:jc w:val="center"/>
        <w:rPr>
          <w:lang w:val="bg-BG"/>
        </w:rPr>
      </w:pPr>
      <w:bookmarkStart w:id="0" w:name="_GoBack"/>
      <w:bookmarkEnd w:id="0"/>
      <w:r w:rsidRPr="007533E8">
        <w:rPr>
          <w:lang w:val="bg-BG"/>
        </w:rPr>
        <w:t>ПОЛИТИКА ЗА ВИДЕОНАБЛЮДЕНИЕ</w:t>
      </w:r>
      <w:r w:rsidRPr="007533E8">
        <w:rPr>
          <w:lang w:val="bg-BG"/>
        </w:rPr>
        <w:br/>
      </w:r>
      <w:r w:rsidRPr="003A18CD">
        <w:rPr>
          <w:noProof/>
          <w:lang w:val="bg-BG"/>
        </w:rPr>
        <w:t>Професионална гимназия по облекло и текстил "Христо Бояджиев"</w:t>
      </w:r>
    </w:p>
    <w:p w14:paraId="5EC365D5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br/>
      </w:r>
    </w:p>
    <w:p w14:paraId="09267433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Администратор на лични данни: </w:t>
      </w:r>
      <w:r w:rsidRPr="003A18CD">
        <w:rPr>
          <w:noProof/>
          <w:lang w:val="bg-BG"/>
        </w:rPr>
        <w:t>ПГОТ "Христо Бояджиев"</w:t>
      </w:r>
      <w:r w:rsidRPr="007533E8">
        <w:rPr>
          <w:lang w:val="bg-BG"/>
        </w:rPr>
        <w:t xml:space="preserve">– </w:t>
      </w:r>
      <w:r w:rsidRPr="003A18CD">
        <w:rPr>
          <w:noProof/>
          <w:lang w:val="bg-BG"/>
        </w:rPr>
        <w:t>Плевен</w:t>
      </w:r>
    </w:p>
    <w:p w14:paraId="23447782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Директор: </w:t>
      </w:r>
      <w:r w:rsidRPr="003A18CD">
        <w:rPr>
          <w:noProof/>
          <w:lang w:val="bg-BG"/>
        </w:rPr>
        <w:t>Цветлина Тодорова</w:t>
      </w:r>
    </w:p>
    <w:p w14:paraId="14A98BCC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Длъжностно лице по защита на данните (ДЛЗД): Павлина Стефанова</w:t>
      </w:r>
    </w:p>
    <w:p w14:paraId="4764D538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lang w:val="bg-BG"/>
        </w:rPr>
        <w:br/>
      </w:r>
      <w:r w:rsidRPr="007533E8">
        <w:rPr>
          <w:b/>
          <w:lang w:val="bg-BG"/>
        </w:rPr>
        <w:t>1. Цел на видеонаблюдението</w:t>
      </w:r>
    </w:p>
    <w:p w14:paraId="0254A375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Видеонаблюдението в </w:t>
      </w:r>
      <w:r w:rsidRPr="003A18CD">
        <w:rPr>
          <w:noProof/>
          <w:lang w:val="bg-BG"/>
        </w:rPr>
        <w:t>ПГОТ "Христо Бояджиев"</w:t>
      </w:r>
      <w:r w:rsidRPr="007533E8">
        <w:rPr>
          <w:lang w:val="bg-BG"/>
        </w:rPr>
        <w:t xml:space="preserve"> се осъществява с цел:</w:t>
      </w:r>
    </w:p>
    <w:p w14:paraId="040F7861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- осигуряване на безопасността на децата, служителите и посетителите;</w:t>
      </w:r>
    </w:p>
    <w:p w14:paraId="6089CF8B" w14:textId="77777777" w:rsidR="00E87214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- </w:t>
      </w:r>
      <w:r w:rsidRPr="00854C19">
        <w:rPr>
          <w:lang w:val="bg-BG"/>
        </w:rPr>
        <w:t>предотвратяване и установяване на инциденти и други противоправни действия, както и изясняване на фактическата обстановка при възникнали ситуации</w:t>
      </w:r>
      <w:r w:rsidRPr="007533E8">
        <w:rPr>
          <w:lang w:val="bg-BG"/>
        </w:rPr>
        <w:t>.</w:t>
      </w:r>
    </w:p>
    <w:p w14:paraId="21EC0212" w14:textId="77777777" w:rsidR="00E87214" w:rsidRPr="007533E8" w:rsidRDefault="00E87214" w:rsidP="005A32DD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- защита на имуществото на </w:t>
      </w:r>
      <w:r w:rsidRPr="003A18CD">
        <w:rPr>
          <w:noProof/>
          <w:lang w:val="bg-BG"/>
        </w:rPr>
        <w:t>ПГОТ "Христо Бояджиев"</w:t>
      </w:r>
      <w:r w:rsidRPr="007533E8">
        <w:rPr>
          <w:lang w:val="bg-BG"/>
        </w:rPr>
        <w:t>;</w:t>
      </w:r>
    </w:p>
    <w:p w14:paraId="76183D62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Видеонаблюдението не се използва за контрол на работата на служителите, за оценка на поведението на децата или с други несъвместими цели.</w:t>
      </w:r>
    </w:p>
    <w:p w14:paraId="1AF7D86F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lang w:val="bg-BG"/>
        </w:rPr>
        <w:br/>
      </w:r>
      <w:r w:rsidRPr="007533E8">
        <w:rPr>
          <w:b/>
          <w:lang w:val="bg-BG"/>
        </w:rPr>
        <w:t>2. Правно основание за обработване на лични данни</w:t>
      </w:r>
    </w:p>
    <w:p w14:paraId="3136C94E" w14:textId="77777777" w:rsidR="00E87214" w:rsidRPr="007533E8" w:rsidRDefault="00E87214" w:rsidP="005A32DD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Обработването на лични данни чрез видеонаблюдение се извършва на основание:</w:t>
      </w:r>
      <w:r w:rsidRPr="007533E8">
        <w:rPr>
          <w:lang w:val="bg-BG"/>
        </w:rPr>
        <w:br/>
        <w:t>- чл. 6, пар. 1, б. „</w:t>
      </w:r>
      <w:r>
        <w:rPr>
          <w:lang w:val="bg-BG"/>
        </w:rPr>
        <w:t>д</w:t>
      </w:r>
      <w:r w:rsidRPr="007533E8">
        <w:rPr>
          <w:lang w:val="bg-BG"/>
        </w:rPr>
        <w:t xml:space="preserve">“ от Регламент (ЕС) 2016/679 </w:t>
      </w:r>
      <w:r>
        <w:rPr>
          <w:lang w:val="bg-BG"/>
        </w:rPr>
        <w:t>–</w:t>
      </w:r>
      <w:r w:rsidRPr="007533E8">
        <w:rPr>
          <w:lang w:val="bg-BG"/>
        </w:rPr>
        <w:t xml:space="preserve"> </w:t>
      </w:r>
      <w:r>
        <w:rPr>
          <w:lang w:val="bg-BG"/>
        </w:rPr>
        <w:t>за изпълнение на задача от обществен интерес.</w:t>
      </w:r>
    </w:p>
    <w:p w14:paraId="1DD58AE8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- чл. 6, пар. 1, б. „е“ от Регламент (ЕС) 2016/679 </w:t>
      </w:r>
      <w:r>
        <w:rPr>
          <w:lang w:val="bg-BG"/>
        </w:rPr>
        <w:t>-</w:t>
      </w:r>
      <w:r w:rsidRPr="007533E8">
        <w:rPr>
          <w:lang w:val="bg-BG"/>
        </w:rPr>
        <w:t xml:space="preserve"> легитимен интерес на админист</w:t>
      </w:r>
      <w:r>
        <w:rPr>
          <w:lang w:val="bg-BG"/>
        </w:rPr>
        <w:t>ратора за защита на сигурността.</w:t>
      </w:r>
    </w:p>
    <w:p w14:paraId="243EAA65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lang w:val="bg-BG"/>
        </w:rPr>
        <w:br/>
      </w:r>
      <w:r w:rsidRPr="007533E8">
        <w:rPr>
          <w:b/>
          <w:lang w:val="bg-BG"/>
        </w:rPr>
        <w:t>3. Обхват и местоположение на камерите</w:t>
      </w:r>
    </w:p>
    <w:p w14:paraId="131B9C71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Камерите за видеонаблюдение са поставени само на места, където това е необходимо за постигане на целите по т. 1 </w:t>
      </w:r>
      <w:r>
        <w:rPr>
          <w:lang w:val="bg-BG"/>
        </w:rPr>
        <w:t>-</w:t>
      </w:r>
      <w:r w:rsidRPr="007533E8">
        <w:rPr>
          <w:lang w:val="bg-BG"/>
        </w:rPr>
        <w:t xml:space="preserve"> входове и изходи на сградата, дворно пространство, коридори и общи части.</w:t>
      </w:r>
    </w:p>
    <w:p w14:paraId="254D53EC" w14:textId="77777777" w:rsidR="00E87214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Не се извършва видеонаблюдение в санитарни помещения, съблекални, медицински кабинети или други зони, където би било нарушено личното пространство на децата и персонала.</w:t>
      </w:r>
    </w:p>
    <w:p w14:paraId="22995968" w14:textId="77777777" w:rsidR="00E87214" w:rsidRPr="00305CCF" w:rsidRDefault="00E87214" w:rsidP="003E0010">
      <w:pPr>
        <w:spacing w:after="0" w:line="240" w:lineRule="auto"/>
        <w:jc w:val="both"/>
        <w:rPr>
          <w:lang w:val="bg-BG"/>
        </w:rPr>
      </w:pPr>
      <w:r w:rsidRPr="00305CCF">
        <w:rPr>
          <w:lang w:val="bg-BG"/>
        </w:rPr>
        <w:t>Системата не включва технологии за лицево разпознаване или обработване на биометрични данни.</w:t>
      </w:r>
    </w:p>
    <w:p w14:paraId="7007A7FF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lang w:val="bg-BG"/>
        </w:rPr>
        <w:br/>
      </w:r>
      <w:r w:rsidRPr="007533E8">
        <w:rPr>
          <w:b/>
          <w:lang w:val="bg-BG"/>
        </w:rPr>
        <w:t>4. Информиране на субектите на данни</w:t>
      </w:r>
    </w:p>
    <w:p w14:paraId="70C4CAD5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На всички входове на сградата са поставени ясни и видими информационни табели, указващи:</w:t>
      </w:r>
      <w:r w:rsidRPr="007533E8">
        <w:rPr>
          <w:lang w:val="bg-BG"/>
        </w:rPr>
        <w:br/>
        <w:t>- че се извършва видеонаблюдение;</w:t>
      </w:r>
    </w:p>
    <w:p w14:paraId="48A64E7B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- целите на видеонаблюдението;</w:t>
      </w:r>
    </w:p>
    <w:p w14:paraId="2F1D9D53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- администратора на данните </w:t>
      </w:r>
      <w:r>
        <w:rPr>
          <w:lang w:val="bg-BG"/>
        </w:rPr>
        <w:t>-</w:t>
      </w:r>
      <w:r w:rsidRPr="007533E8">
        <w:rPr>
          <w:lang w:val="bg-BG"/>
        </w:rPr>
        <w:t xml:space="preserve"> </w:t>
      </w:r>
      <w:r w:rsidRPr="003A18CD">
        <w:rPr>
          <w:noProof/>
          <w:lang w:val="bg-BG"/>
        </w:rPr>
        <w:t>ПГОТ "Христо Бояджиев"</w:t>
      </w:r>
      <w:r>
        <w:rPr>
          <w:lang w:val="bg-BG"/>
        </w:rPr>
        <w:t xml:space="preserve"> -</w:t>
      </w:r>
      <w:r w:rsidRPr="007533E8">
        <w:rPr>
          <w:lang w:val="bg-BG"/>
        </w:rPr>
        <w:t xml:space="preserve"> </w:t>
      </w:r>
      <w:r w:rsidRPr="003A18CD">
        <w:rPr>
          <w:noProof/>
          <w:lang w:val="bg-BG"/>
        </w:rPr>
        <w:t>Плевен</w:t>
      </w:r>
      <w:r w:rsidRPr="007533E8">
        <w:rPr>
          <w:lang w:val="bg-BG"/>
        </w:rPr>
        <w:t>;</w:t>
      </w:r>
    </w:p>
    <w:p w14:paraId="1E294E6C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- контакт с длъжностното лице по защита на данните </w:t>
      </w:r>
      <w:r>
        <w:rPr>
          <w:lang w:val="bg-BG"/>
        </w:rPr>
        <w:t>-</w:t>
      </w:r>
      <w:r w:rsidRPr="007533E8">
        <w:rPr>
          <w:lang w:val="bg-BG"/>
        </w:rPr>
        <w:t xml:space="preserve"> Павлина Стефанова.</w:t>
      </w:r>
    </w:p>
    <w:p w14:paraId="31B253D6" w14:textId="77777777" w:rsidR="00E87214" w:rsidRDefault="00E87214" w:rsidP="003E0010">
      <w:pPr>
        <w:spacing w:after="0" w:line="240" w:lineRule="auto"/>
        <w:jc w:val="both"/>
        <w:rPr>
          <w:b/>
          <w:lang w:val="bg-BG"/>
        </w:rPr>
      </w:pPr>
    </w:p>
    <w:p w14:paraId="214700FA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b/>
          <w:lang w:val="bg-BG"/>
        </w:rPr>
        <w:t>5. Съхранение и достъп до записите</w:t>
      </w:r>
    </w:p>
    <w:p w14:paraId="3BFD2E31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- Видеозаписите се съхраняват за срок до </w:t>
      </w:r>
      <w:r w:rsidRPr="00F34C5B">
        <w:rPr>
          <w:lang w:val="bg-BG"/>
        </w:rPr>
        <w:t>30 календарни дни</w:t>
      </w:r>
      <w:r w:rsidRPr="007533E8">
        <w:rPr>
          <w:lang w:val="bg-BG"/>
        </w:rPr>
        <w:t>, след което се изтриват автоматично, освен ако конкретен запис не е запазен поради инцидент или искане от компетентен орган.</w:t>
      </w:r>
    </w:p>
    <w:p w14:paraId="7AE1F08E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lang w:val="bg-BG"/>
        </w:rPr>
        <w:t>- Достъп до записите имат единствено упълномощени лица, определени със заповед на директора.</w:t>
      </w:r>
      <w:r w:rsidRPr="007533E8">
        <w:rPr>
          <w:lang w:val="bg-BG"/>
        </w:rPr>
        <w:br/>
        <w:t>- Всички действия по преглед, копиране или предоставяне на видеозаписи се протоколират.</w:t>
      </w:r>
      <w:r w:rsidRPr="007533E8">
        <w:rPr>
          <w:lang w:val="bg-BG"/>
        </w:rPr>
        <w:br/>
      </w:r>
      <w:r w:rsidRPr="007533E8">
        <w:rPr>
          <w:lang w:val="bg-BG"/>
        </w:rPr>
        <w:br/>
      </w:r>
      <w:r w:rsidRPr="007533E8">
        <w:rPr>
          <w:b/>
          <w:lang w:val="bg-BG"/>
        </w:rPr>
        <w:t>6. Предоставяне на достъп до видеозаписи</w:t>
      </w:r>
    </w:p>
    <w:p w14:paraId="48D660DC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При постъпило искане от родител или настойник на дете за достъп до видеозапис:</w:t>
      </w:r>
      <w:r w:rsidRPr="007533E8">
        <w:rPr>
          <w:lang w:val="bg-BG"/>
        </w:rPr>
        <w:br/>
        <w:t xml:space="preserve">- достъп се предоставя само при наличие на законово основание и при спазване на </w:t>
      </w:r>
      <w:r w:rsidRPr="007533E8">
        <w:rPr>
          <w:lang w:val="bg-BG"/>
        </w:rPr>
        <w:lastRenderedPageBreak/>
        <w:t>принципа за защита на правата на останалите лица, заснети в записа;</w:t>
      </w:r>
      <w:r w:rsidRPr="007533E8">
        <w:rPr>
          <w:lang w:val="bg-BG"/>
        </w:rPr>
        <w:br/>
        <w:t>- когато е възможно, се предоставя преглед на място на записа, без изготвяне на копие, в присъствието на всички засегнати лица;</w:t>
      </w:r>
    </w:p>
    <w:p w14:paraId="634EB9B4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- при необходимост се използват технически средства за замъгляване или заличаване на образите на трети лица;</w:t>
      </w:r>
    </w:p>
    <w:p w14:paraId="5E3709CD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- не се допуска копиране, снимане или споделяне на видеозаписи с неоторизирани лица.</w:t>
      </w:r>
      <w:r w:rsidRPr="007533E8">
        <w:rPr>
          <w:lang w:val="bg-BG"/>
        </w:rPr>
        <w:br/>
        <w:t>Когато видеозапис бъде изискан от компетентен орган (полиция, прокуратура, съд и др.), той се предоставя в пълен обем, съгласно процесуалните изисквания.</w:t>
      </w:r>
    </w:p>
    <w:p w14:paraId="007FEE65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lang w:val="bg-BG"/>
        </w:rPr>
        <w:br/>
      </w:r>
      <w:r w:rsidRPr="007533E8">
        <w:rPr>
          <w:b/>
          <w:lang w:val="bg-BG"/>
        </w:rPr>
        <w:t>7. Права на субектите на данни</w:t>
      </w:r>
    </w:p>
    <w:p w14:paraId="46E941E7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Родителите, служителите и посетителите имат право:</w:t>
      </w:r>
    </w:p>
    <w:p w14:paraId="7D921102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- да получат информация относно обработването на личните им данни;</w:t>
      </w:r>
    </w:p>
    <w:p w14:paraId="67A37A14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- да поискат достъп до запис, който съдържа техни лични данни, при спазване на чл. 15 от Регламент (ЕС) 2016/679;</w:t>
      </w:r>
    </w:p>
    <w:p w14:paraId="058F30F4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- да поискат ограничаване на обработването, когато е налице законово основание;</w:t>
      </w:r>
    </w:p>
    <w:p w14:paraId="6155B264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- да подадат жалба до Комисията за защита на личните данни (КЗЛД) – гр. София, бул. „Проф. Цветан Лазаров“ № 2, уебсайт: </w:t>
      </w:r>
      <w:hyperlink r:id="rId4" w:history="1">
        <w:r w:rsidRPr="007533E8">
          <w:rPr>
            <w:rStyle w:val="a3"/>
            <w:lang w:val="bg-BG"/>
          </w:rPr>
          <w:t>https://www.cpdp.bg</w:t>
        </w:r>
      </w:hyperlink>
    </w:p>
    <w:p w14:paraId="2FA9978C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lang w:val="bg-BG"/>
        </w:rPr>
        <w:br/>
      </w:r>
      <w:r w:rsidRPr="007533E8">
        <w:rPr>
          <w:b/>
          <w:lang w:val="bg-BG"/>
        </w:rPr>
        <w:t>8. Сигурност и отчетност</w:t>
      </w:r>
    </w:p>
    <w:p w14:paraId="18279AF2" w14:textId="77777777" w:rsidR="00E87214" w:rsidRPr="00305CCF" w:rsidRDefault="00E87214" w:rsidP="003E0010">
      <w:pPr>
        <w:spacing w:after="0" w:line="240" w:lineRule="auto"/>
        <w:jc w:val="both"/>
        <w:rPr>
          <w:lang w:val="bg-BG"/>
        </w:rPr>
      </w:pPr>
      <w:r w:rsidRPr="003A18CD">
        <w:rPr>
          <w:noProof/>
          <w:lang w:val="bg-BG"/>
        </w:rPr>
        <w:t>ПГОТ "Христо Бояджиев"</w:t>
      </w:r>
      <w:r>
        <w:t xml:space="preserve"> </w:t>
      </w:r>
      <w:r w:rsidRPr="007533E8">
        <w:rPr>
          <w:lang w:val="bg-BG"/>
        </w:rPr>
        <w:t>прилага подходящи технически и организационни мерки за защита на видеозаписите от неправомерен достъп, промяна или изтриване.</w:t>
      </w:r>
      <w:r>
        <w:rPr>
          <w:lang w:val="bg-BG"/>
        </w:rPr>
        <w:t xml:space="preserve"> </w:t>
      </w:r>
      <w:r w:rsidRPr="00305CCF">
        <w:rPr>
          <w:lang w:val="bg-BG"/>
        </w:rPr>
        <w:t>Лицата, имащи достъп до записите, са преминали обучение по защита на личните данни.</w:t>
      </w:r>
    </w:p>
    <w:p w14:paraId="426FFB86" w14:textId="77777777" w:rsidR="00E87214" w:rsidRPr="007533E8" w:rsidRDefault="00E87214" w:rsidP="003E0010">
      <w:pPr>
        <w:spacing w:after="0" w:line="240" w:lineRule="auto"/>
        <w:jc w:val="both"/>
        <w:rPr>
          <w:b/>
          <w:lang w:val="bg-BG"/>
        </w:rPr>
      </w:pPr>
      <w:r w:rsidRPr="007533E8">
        <w:rPr>
          <w:lang w:val="bg-BG"/>
        </w:rPr>
        <w:t>Всички дейности, свързани с видеонаблюдението, се документират в регистър на дейностите по обработване на лични данни и подлежат на редовен контрол от ДЛЗД.</w:t>
      </w:r>
      <w:r w:rsidRPr="007533E8">
        <w:rPr>
          <w:lang w:val="bg-BG"/>
        </w:rPr>
        <w:br/>
      </w:r>
      <w:r w:rsidRPr="007533E8">
        <w:rPr>
          <w:lang w:val="bg-BG"/>
        </w:rPr>
        <w:br/>
      </w:r>
      <w:r w:rsidRPr="007533E8">
        <w:rPr>
          <w:b/>
          <w:lang w:val="bg-BG"/>
        </w:rPr>
        <w:t>9. Контакти</w:t>
      </w:r>
    </w:p>
    <w:p w14:paraId="5D1113B4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Администратор на лични данни:</w:t>
      </w:r>
      <w:r>
        <w:t xml:space="preserve"> </w:t>
      </w:r>
      <w:r w:rsidRPr="003A18CD">
        <w:rPr>
          <w:noProof/>
          <w:lang w:val="bg-BG"/>
        </w:rPr>
        <w:t>ПГОТ "Христо Бояджиев"</w:t>
      </w:r>
      <w:r w:rsidRPr="007533E8">
        <w:rPr>
          <w:lang w:val="bg-BG"/>
        </w:rPr>
        <w:t xml:space="preserve"> – </w:t>
      </w:r>
      <w:r w:rsidRPr="003A18CD">
        <w:rPr>
          <w:noProof/>
          <w:lang w:val="bg-BG"/>
        </w:rPr>
        <w:t>Плевен</w:t>
      </w:r>
    </w:p>
    <w:p w14:paraId="732DB9ED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Директор: </w:t>
      </w:r>
      <w:r w:rsidRPr="003A18CD">
        <w:rPr>
          <w:noProof/>
          <w:lang w:val="bg-BG"/>
        </w:rPr>
        <w:t>Цветлина Тодорова</w:t>
      </w:r>
    </w:p>
    <w:p w14:paraId="3C42BBA0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 xml:space="preserve">Имейл: </w:t>
      </w:r>
      <w:r>
        <w:rPr>
          <w:rStyle w:val="a4"/>
        </w:rPr>
        <w:t>info-1500147@edu.mon.bg</w:t>
      </w:r>
    </w:p>
    <w:p w14:paraId="6724ACC8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br/>
        <w:t>Длъжностно лице по защита на данните:</w:t>
      </w:r>
    </w:p>
    <w:p w14:paraId="050575B0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t>Павлина Стефанова</w:t>
      </w:r>
    </w:p>
    <w:p w14:paraId="3D808C2C" w14:textId="77777777" w:rsidR="00E87214" w:rsidRPr="007533E8" w:rsidRDefault="00E87214" w:rsidP="003E0010">
      <w:pPr>
        <w:spacing w:after="0" w:line="240" w:lineRule="auto"/>
        <w:jc w:val="both"/>
      </w:pPr>
      <w:r w:rsidRPr="007533E8">
        <w:rPr>
          <w:lang w:val="bg-BG"/>
        </w:rPr>
        <w:t xml:space="preserve">Имейл: </w:t>
      </w:r>
      <w:r w:rsidRPr="00E87214">
        <w:rPr>
          <w:i/>
        </w:rPr>
        <w:t>ada_gdpr@abv.bg</w:t>
      </w:r>
    </w:p>
    <w:p w14:paraId="078E4669" w14:textId="77777777" w:rsidR="00E87214" w:rsidRPr="007533E8" w:rsidRDefault="00E87214" w:rsidP="003E0010">
      <w:pPr>
        <w:spacing w:after="0" w:line="240" w:lineRule="auto"/>
        <w:jc w:val="both"/>
        <w:rPr>
          <w:lang w:val="bg-BG"/>
        </w:rPr>
      </w:pPr>
      <w:r w:rsidRPr="007533E8">
        <w:rPr>
          <w:lang w:val="bg-BG"/>
        </w:rPr>
        <w:br/>
        <w:t>Тази политика подлежи на актуализация при настъпване на промени в законодателството, указанията на КЗЛД или в начина на функциониране на системата за видеонаблюдение.</w:t>
      </w:r>
      <w:r w:rsidRPr="007533E8">
        <w:rPr>
          <w:lang w:val="bg-BG"/>
        </w:rPr>
        <w:br/>
      </w:r>
    </w:p>
    <w:p w14:paraId="782FD620" w14:textId="77777777" w:rsidR="00E87214" w:rsidRDefault="00E87214">
      <w:pPr>
        <w:sectPr w:rsidR="00E87214" w:rsidSect="00E87214">
          <w:pgSz w:w="12240" w:h="15840"/>
          <w:pgMar w:top="709" w:right="1327" w:bottom="851" w:left="1797" w:header="720" w:footer="720" w:gutter="0"/>
          <w:pgNumType w:start="1"/>
          <w:cols w:space="720"/>
          <w:docGrid w:linePitch="360"/>
        </w:sectPr>
      </w:pPr>
    </w:p>
    <w:p w14:paraId="5E367B5D" w14:textId="77777777" w:rsidR="00E87214" w:rsidRDefault="00E87214"/>
    <w:sectPr w:rsidR="00E87214" w:rsidSect="00E87214">
      <w:type w:val="continuous"/>
      <w:pgSz w:w="12240" w:h="15840"/>
      <w:pgMar w:top="709" w:right="132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10"/>
    <w:rsid w:val="001A4235"/>
    <w:rsid w:val="00293738"/>
    <w:rsid w:val="003044D8"/>
    <w:rsid w:val="00305CCF"/>
    <w:rsid w:val="003247E5"/>
    <w:rsid w:val="00330170"/>
    <w:rsid w:val="003E0010"/>
    <w:rsid w:val="0040006C"/>
    <w:rsid w:val="00430B98"/>
    <w:rsid w:val="00490B41"/>
    <w:rsid w:val="004F292F"/>
    <w:rsid w:val="00550791"/>
    <w:rsid w:val="005A32DD"/>
    <w:rsid w:val="00716939"/>
    <w:rsid w:val="00854C19"/>
    <w:rsid w:val="00855CA4"/>
    <w:rsid w:val="0089695C"/>
    <w:rsid w:val="008C5B24"/>
    <w:rsid w:val="00917845"/>
    <w:rsid w:val="009B2B9F"/>
    <w:rsid w:val="00A44B2D"/>
    <w:rsid w:val="00AB3D5D"/>
    <w:rsid w:val="00C73154"/>
    <w:rsid w:val="00CE00DA"/>
    <w:rsid w:val="00E4292B"/>
    <w:rsid w:val="00E87214"/>
    <w:rsid w:val="00F3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B22B6"/>
  <w15:docId w15:val="{FF50A902-2281-4923-B411-59F6333E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10"/>
    <w:pPr>
      <w:spacing w:after="200" w:line="276" w:lineRule="auto"/>
    </w:pPr>
    <w:rPr>
      <w:rFonts w:ascii="Cambria" w:hAnsi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3E0010"/>
    <w:pPr>
      <w:keepNext/>
      <w:keepLines/>
      <w:spacing w:before="480" w:after="0"/>
      <w:outlineLvl w:val="0"/>
    </w:pPr>
    <w:rPr>
      <w:rFonts w:ascii="Calibri" w:hAnsi="Calibri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3E0010"/>
    <w:rPr>
      <w:rFonts w:ascii="Calibri" w:hAnsi="Calibri"/>
      <w:b/>
      <w:bCs/>
      <w:color w:val="365F91"/>
      <w:sz w:val="28"/>
      <w:szCs w:val="28"/>
      <w:lang w:val="en-US" w:eastAsia="en-US" w:bidi="ar-SA"/>
    </w:rPr>
  </w:style>
  <w:style w:type="character" w:styleId="a3">
    <w:name w:val="Hyperlink"/>
    <w:basedOn w:val="a0"/>
    <w:rsid w:val="003E0010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E87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pd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ЗА ВИДЕОНАБЛЮДЕНИЕ</vt:lpstr>
      <vt:lpstr>ПОЛИТИКА ЗА ВИДЕОНАБЛЮДЕНИЕ</vt:lpstr>
    </vt:vector>
  </TitlesOfParts>
  <Company>my</Company>
  <LinksUpToDate>false</LinksUpToDate>
  <CharactersWithSpaces>4365</CharactersWithSpaces>
  <SharedDoc>false</SharedDoc>
  <HLinks>
    <vt:vector size="6" baseType="variant">
      <vt:variant>
        <vt:i4>327694</vt:i4>
      </vt:variant>
      <vt:variant>
        <vt:i4>24</vt:i4>
      </vt:variant>
      <vt:variant>
        <vt:i4>0</vt:i4>
      </vt:variant>
      <vt:variant>
        <vt:i4>5</vt:i4>
      </vt:variant>
      <vt:variant>
        <vt:lpwstr>https://www.cpdp.bg/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ЗА ВИДЕОНАБЛЮДЕНИЕ</dc:title>
  <dc:creator>User</dc:creator>
  <cp:lastModifiedBy>USER</cp:lastModifiedBy>
  <cp:revision>2</cp:revision>
  <cp:lastPrinted>2026-01-13T10:18:00Z</cp:lastPrinted>
  <dcterms:created xsi:type="dcterms:W3CDTF">2026-03-05T05:46:00Z</dcterms:created>
  <dcterms:modified xsi:type="dcterms:W3CDTF">2026-03-05T05:46:00Z</dcterms:modified>
</cp:coreProperties>
</file>