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84A8F" w14:textId="77777777" w:rsidR="004A5D94" w:rsidRPr="004A5D94" w:rsidRDefault="004A5D94" w:rsidP="004A5D94"/>
    <w:p w14:paraId="7C02E798" w14:textId="133FE45E" w:rsidR="009A6BEE" w:rsidRDefault="009A6BEE" w:rsidP="009A6BEE">
      <w:pPr>
        <w:spacing w:line="240" w:lineRule="auto"/>
        <w:jc w:val="center"/>
        <w:rPr>
          <w:b/>
          <w:bCs/>
          <w:i/>
          <w:iCs/>
          <w:snapToGrid w:val="0"/>
          <w:sz w:val="40"/>
          <w:szCs w:val="40"/>
        </w:rPr>
      </w:pPr>
      <w:r>
        <w:rPr>
          <w:b/>
          <w:bCs/>
          <w:i/>
          <w:iCs/>
          <w:snapToGrid w:val="0"/>
          <w:sz w:val="40"/>
          <w:szCs w:val="40"/>
        </w:rPr>
        <w:t>П</w:t>
      </w:r>
      <w:r w:rsidRPr="4D9681C7">
        <w:rPr>
          <w:b/>
          <w:bCs/>
          <w:i/>
          <w:iCs/>
          <w:snapToGrid w:val="0"/>
          <w:sz w:val="40"/>
          <w:szCs w:val="40"/>
        </w:rPr>
        <w:t>роект</w:t>
      </w:r>
    </w:p>
    <w:p w14:paraId="167B9BCC" w14:textId="77777777" w:rsidR="009A6BEE" w:rsidRDefault="009A6BEE" w:rsidP="009A6BEE">
      <w:pPr>
        <w:spacing w:line="240" w:lineRule="auto"/>
        <w:jc w:val="center"/>
        <w:rPr>
          <w:b/>
          <w:bCs/>
          <w:i/>
          <w:iCs/>
          <w:sz w:val="48"/>
          <w:szCs w:val="48"/>
        </w:rPr>
      </w:pPr>
      <w:r w:rsidRPr="4D9681C7">
        <w:rPr>
          <w:b/>
          <w:bCs/>
          <w:i/>
          <w:iCs/>
          <w:sz w:val="48"/>
          <w:szCs w:val="48"/>
        </w:rPr>
        <w:t>BG05SFPR001-3.001-0001</w:t>
      </w:r>
    </w:p>
    <w:p w14:paraId="5974AD4F" w14:textId="1F14920A" w:rsidR="004A5D94" w:rsidRPr="004A5D94" w:rsidRDefault="009A6BEE" w:rsidP="009A6BEE">
      <w:pPr>
        <w:spacing w:line="240" w:lineRule="auto"/>
      </w:pPr>
      <w:r w:rsidRPr="4D9681C7">
        <w:rPr>
          <w:b/>
          <w:bCs/>
          <w:i/>
          <w:iCs/>
          <w:snapToGrid w:val="0"/>
          <w:sz w:val="52"/>
          <w:szCs w:val="52"/>
        </w:rPr>
        <w:t>„Модернизиране на професионалното образование и обучение</w:t>
      </w:r>
    </w:p>
    <w:p w14:paraId="56CCD387" w14:textId="77777777" w:rsidR="009A6BEE" w:rsidRPr="005C4633" w:rsidRDefault="009A6BEE" w:rsidP="009A6BEE">
      <w:pPr>
        <w:spacing w:line="240" w:lineRule="auto"/>
        <w:ind w:firstLine="708"/>
      </w:pPr>
      <w:r w:rsidRPr="33BBC78C">
        <w:t xml:space="preserve">Проектът е на обща стойност </w:t>
      </w:r>
      <w:r w:rsidRPr="00B94446">
        <w:t>70 000 000</w:t>
      </w:r>
      <w:r w:rsidRPr="33BBC78C">
        <w:t xml:space="preserve"> лв. и се финансира по Програма „Образование“ 2021-2027 г., с конкретен бенефициент Министерството на образованието и науката (МОН). Дейностите по проекта ще се изпълняват до 31.12.2027 г. По проекта ще бъдат обхванати всички държавни, общински и частни училища в страната, </w:t>
      </w:r>
      <w:r>
        <w:t xml:space="preserve">които предоставят професионално образование и обучение и са </w:t>
      </w:r>
      <w:r w:rsidRPr="33BBC78C">
        <w:t>подали заявления за участие.</w:t>
      </w:r>
    </w:p>
    <w:p w14:paraId="0ADBCA6C" w14:textId="77777777" w:rsidR="009A6BEE" w:rsidRPr="00DE7BE8" w:rsidRDefault="009A6BEE" w:rsidP="009A6BEE">
      <w:pPr>
        <w:spacing w:line="240" w:lineRule="auto"/>
        <w:ind w:firstLine="708"/>
      </w:pPr>
      <w:r w:rsidRPr="00437B65">
        <w:rPr>
          <w:b/>
          <w:bCs/>
        </w:rPr>
        <w:t>Основната цел</w:t>
      </w:r>
      <w:r w:rsidRPr="5A45BAD9">
        <w:t xml:space="preserve"> на проекта е предлагане на модерно и качествено професионално образование и обучение, отговарящо на бързо променящите се нужди на пазара на труда.</w:t>
      </w:r>
    </w:p>
    <w:p w14:paraId="2CF145B0" w14:textId="77777777" w:rsidR="009A6BEE" w:rsidRDefault="009A6BEE" w:rsidP="009A6BEE">
      <w:pPr>
        <w:spacing w:line="240" w:lineRule="auto"/>
        <w:ind w:firstLine="708"/>
      </w:pPr>
      <w:r w:rsidRPr="00437B65">
        <w:rPr>
          <w:b/>
          <w:bCs/>
        </w:rPr>
        <w:t>Специфичните цели са</w:t>
      </w:r>
      <w:r w:rsidRPr="5A45BAD9">
        <w:t>:</w:t>
      </w:r>
    </w:p>
    <w:p w14:paraId="3F0B2A1C" w14:textId="77777777" w:rsidR="009A6BEE" w:rsidRPr="00C91E02" w:rsidRDefault="009A6BEE" w:rsidP="009A6BEE">
      <w:pPr>
        <w:pStyle w:val="a4"/>
        <w:numPr>
          <w:ilvl w:val="0"/>
          <w:numId w:val="4"/>
        </w:numPr>
        <w:spacing w:line="240" w:lineRule="auto"/>
        <w:ind w:left="0" w:firstLine="993"/>
      </w:pPr>
      <w:r w:rsidRPr="33BBC78C">
        <w:t>Модернизиране на ПОО спрямо динамиката на пазара на труда чрез съвместна работа между училищата, предлагащи ПОО, бизнеса и други институции;</w:t>
      </w:r>
    </w:p>
    <w:p w14:paraId="2A5B3E5A" w14:textId="77777777" w:rsidR="009A6BEE" w:rsidRPr="00C91E02" w:rsidRDefault="009A6BEE" w:rsidP="009A6BEE">
      <w:pPr>
        <w:pStyle w:val="a4"/>
        <w:numPr>
          <w:ilvl w:val="0"/>
          <w:numId w:val="4"/>
        </w:numPr>
        <w:spacing w:line="240" w:lineRule="auto"/>
        <w:ind w:left="0" w:firstLine="993"/>
      </w:pPr>
      <w:r w:rsidRPr="5A45BAD9">
        <w:t>Повишаване на уменията и компетентностите на учителите по професионална подготовка и на учениците в партньорство с бизнеса;</w:t>
      </w:r>
    </w:p>
    <w:p w14:paraId="0973D5CB" w14:textId="77777777" w:rsidR="009A6BEE" w:rsidRDefault="009A6BEE" w:rsidP="009A6BEE">
      <w:pPr>
        <w:pStyle w:val="a4"/>
        <w:numPr>
          <w:ilvl w:val="0"/>
          <w:numId w:val="4"/>
        </w:numPr>
        <w:spacing w:line="240" w:lineRule="auto"/>
        <w:ind w:left="0" w:firstLine="993"/>
      </w:pPr>
      <w:r w:rsidRPr="5A45BAD9">
        <w:t>Повишаване привлекателността на професионалното образование и обучение.</w:t>
      </w:r>
    </w:p>
    <w:p w14:paraId="3BDD9115" w14:textId="77777777" w:rsidR="009A6BEE" w:rsidRPr="00DE7BE8" w:rsidRDefault="009A6BEE" w:rsidP="009A6BEE">
      <w:pPr>
        <w:spacing w:line="240" w:lineRule="auto"/>
        <w:ind w:firstLine="708"/>
      </w:pPr>
      <w:r w:rsidRPr="5A45BAD9">
        <w:t>Изпълнението на проекта ще допринесе за постигането на специфичните цели на Приоритет 3 „Връзка на образованието с пазара на труда“ на Програма „Образование“ 2021 – 2027.</w:t>
      </w:r>
    </w:p>
    <w:p w14:paraId="3E139F48" w14:textId="77777777" w:rsidR="009A6BEE" w:rsidRDefault="009A6BEE" w:rsidP="009A6BEE">
      <w:pPr>
        <w:spacing w:line="240" w:lineRule="auto"/>
        <w:ind w:firstLine="708"/>
      </w:pPr>
      <w:r w:rsidRPr="00437B65">
        <w:rPr>
          <w:b/>
          <w:bCs/>
        </w:rPr>
        <w:t>Целевите групи</w:t>
      </w:r>
      <w:r w:rsidRPr="5A45BAD9">
        <w:t xml:space="preserve"> по проекта са:</w:t>
      </w:r>
    </w:p>
    <w:p w14:paraId="11D26008" w14:textId="77777777" w:rsidR="009A6BEE" w:rsidRDefault="009A6BEE" w:rsidP="009A6BEE">
      <w:pPr>
        <w:pStyle w:val="a4"/>
        <w:numPr>
          <w:ilvl w:val="0"/>
          <w:numId w:val="4"/>
        </w:numPr>
        <w:spacing w:line="240" w:lineRule="auto"/>
        <w:ind w:left="0" w:firstLine="993"/>
      </w:pPr>
      <w:r>
        <w:t xml:space="preserve">ученици от професионални гимназии и училища с паралелки за професионална подготовка, които осигуряват професионално образование и обучение по професии от Списъка на професиите за професионално образование и обучение, с изключение на институциите по чл. 18, т. </w:t>
      </w:r>
      <w:r w:rsidRPr="00E714E5">
        <w:t>4-7</w:t>
      </w:r>
      <w:r>
        <w:t xml:space="preserve"> от ЗПОО в системата на професионалното образование;</w:t>
      </w:r>
    </w:p>
    <w:p w14:paraId="4EBAC256" w14:textId="77777777" w:rsidR="009A6BEE" w:rsidRDefault="009A6BEE" w:rsidP="009A6BEE">
      <w:pPr>
        <w:pStyle w:val="a4"/>
        <w:numPr>
          <w:ilvl w:val="0"/>
          <w:numId w:val="4"/>
        </w:numPr>
        <w:spacing w:line="240" w:lineRule="auto"/>
        <w:ind w:left="0" w:firstLine="993"/>
      </w:pPr>
      <w:r w:rsidRPr="5A45BAD9">
        <w:t>учители и преподаватели по професионална подготовка в системата на средното професионално образование и обучение;</w:t>
      </w:r>
    </w:p>
    <w:p w14:paraId="207B8817" w14:textId="7DFCA535" w:rsidR="004A5D94" w:rsidRPr="004A5D94" w:rsidRDefault="009A6BEE" w:rsidP="002C2C70">
      <w:pPr>
        <w:pStyle w:val="a4"/>
        <w:numPr>
          <w:ilvl w:val="0"/>
          <w:numId w:val="4"/>
        </w:numPr>
        <w:spacing w:line="240" w:lineRule="auto"/>
        <w:ind w:left="0" w:firstLine="993"/>
      </w:pPr>
      <w:r w:rsidRPr="5A45BAD9">
        <w:t>представители на бизнеса, науката, публичния и неправителствения сектор.</w:t>
      </w:r>
    </w:p>
    <w:p w14:paraId="0507525C" w14:textId="77777777" w:rsidR="004A5D94" w:rsidRPr="004A5D94" w:rsidRDefault="004A5D94" w:rsidP="009A6BEE">
      <w:pPr>
        <w:spacing w:line="240" w:lineRule="auto"/>
      </w:pPr>
    </w:p>
    <w:p w14:paraId="7DF44FC6" w14:textId="19C108C5" w:rsidR="002C2C70" w:rsidRDefault="002C2C70" w:rsidP="002C2C70">
      <w:pPr>
        <w:spacing w:line="240" w:lineRule="auto"/>
        <w:ind w:firstLine="0"/>
        <w:rPr>
          <w:color w:val="050505"/>
          <w:shd w:val="clear" w:color="auto" w:fill="FFFFFF"/>
        </w:rPr>
      </w:pPr>
      <w:r>
        <w:lastRenderedPageBreak/>
        <w:t xml:space="preserve"> </w:t>
      </w:r>
      <w:r w:rsidR="002B67E8">
        <w:t xml:space="preserve">  </w:t>
      </w:r>
      <w:r>
        <w:t>На 09.10.2024 година стартира изпълнението на проект</w:t>
      </w:r>
      <w:r>
        <w:rPr>
          <w:b/>
          <w:bCs/>
          <w:iCs/>
        </w:rPr>
        <w:t xml:space="preserve"> </w:t>
      </w:r>
      <w:r w:rsidRPr="002C2C70">
        <w:rPr>
          <w:bCs/>
          <w:iCs/>
          <w:szCs w:val="24"/>
        </w:rPr>
        <w:t>BG05SFPR001-3.001-0001</w:t>
      </w:r>
      <w:r>
        <w:rPr>
          <w:bCs/>
          <w:iCs/>
          <w:szCs w:val="24"/>
        </w:rPr>
        <w:t xml:space="preserve"> </w:t>
      </w:r>
      <w:r w:rsidRPr="002C2C70">
        <w:rPr>
          <w:bCs/>
          <w:iCs/>
          <w:snapToGrid w:val="0"/>
          <w:szCs w:val="24"/>
        </w:rPr>
        <w:t>„Модернизиране на професионалното образование и обучение“</w:t>
      </w:r>
      <w:r>
        <w:rPr>
          <w:bCs/>
          <w:iCs/>
          <w:snapToGrid w:val="0"/>
          <w:szCs w:val="24"/>
        </w:rPr>
        <w:t xml:space="preserve">, който </w:t>
      </w:r>
      <w:r w:rsidRPr="33BBC78C">
        <w:t>се финансира по Програма „Образование“ 2021-2027 г., с конкретен бенефициент Министерството н</w:t>
      </w:r>
      <w:r>
        <w:t xml:space="preserve">а образованието и науката (МОН). Ученици от 11 и 12 клас на ПГОТ „Христо Бояджиев“, гр. Плевен, специалност: Производство на облекло от текстил, под ръководството на наблюдаващия учител Галя </w:t>
      </w:r>
      <w:proofErr w:type="spellStart"/>
      <w:r>
        <w:t>Йошовска</w:t>
      </w:r>
      <w:proofErr w:type="spellEnd"/>
      <w:r>
        <w:t xml:space="preserve">, реализират практическо обучение във фирма  </w:t>
      </w:r>
      <w:r w:rsidRPr="002B67E8">
        <w:rPr>
          <w:b/>
        </w:rPr>
        <w:t xml:space="preserve">“Манева </w:t>
      </w:r>
      <w:proofErr w:type="spellStart"/>
      <w:r w:rsidRPr="002B67E8">
        <w:rPr>
          <w:b/>
        </w:rPr>
        <w:t>Томик</w:t>
      </w:r>
      <w:proofErr w:type="spellEnd"/>
      <w:r w:rsidRPr="002B67E8">
        <w:rPr>
          <w:b/>
        </w:rPr>
        <w:t xml:space="preserve"> Сървисис“ ЕООД</w:t>
      </w:r>
      <w:r>
        <w:t>.</w:t>
      </w:r>
      <w:r w:rsidRPr="002D0BFF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Основната цел на проекта е повишаване на ефективността от партньорствата между училищата, осъществяващи професионална подготовка, и работодателите, за подобряване на практическите умения на учениците в съответствие със специфичните нужди на пазара на труда</w:t>
      </w:r>
      <w:r w:rsidRPr="002D0BFF">
        <w:t>.</w:t>
      </w:r>
      <w:r w:rsidRPr="002D0BFF">
        <w:rPr>
          <w:color w:val="050505"/>
          <w:shd w:val="clear" w:color="auto" w:fill="FFFFFF"/>
        </w:rPr>
        <w:t xml:space="preserve"> Придобитите професионални компетентности в реални условия подпомагат учениците за успешно реализиране в областта на производство на облекло от текстил.</w:t>
      </w:r>
      <w:r>
        <w:rPr>
          <w:color w:val="050505"/>
          <w:shd w:val="clear" w:color="auto" w:fill="FFFFFF"/>
        </w:rPr>
        <w:t xml:space="preserve"> Град  Плевен се обособява като град, в който са съсредоточени много шивашки фирми, което  улеснява бъдещата професионална реализация в сферата на леката промишленост.</w:t>
      </w:r>
    </w:p>
    <w:p w14:paraId="210B5A96" w14:textId="1226D37B" w:rsidR="00437530" w:rsidRPr="00437530" w:rsidRDefault="002B67E8" w:rsidP="00437530">
      <w:pPr>
        <w:spacing w:after="200" w:line="276" w:lineRule="auto"/>
        <w:ind w:firstLine="0"/>
        <w:rPr>
          <w:rFonts w:cs="Times New Roman"/>
          <w:szCs w:val="24"/>
        </w:rPr>
      </w:pPr>
      <w:r w:rsidRPr="00437530">
        <w:rPr>
          <w:color w:val="050505"/>
          <w:shd w:val="clear" w:color="auto" w:fill="FFFFFF"/>
        </w:rPr>
        <w:t xml:space="preserve">На 06.11.2024 година във връзка с </w:t>
      </w:r>
      <w:r>
        <w:t>изпълнението на проект</w:t>
      </w:r>
      <w:r w:rsidRPr="00437530">
        <w:rPr>
          <w:b/>
          <w:bCs/>
          <w:iCs/>
        </w:rPr>
        <w:t xml:space="preserve"> </w:t>
      </w:r>
      <w:r w:rsidRPr="00437530">
        <w:rPr>
          <w:bCs/>
          <w:iCs/>
          <w:szCs w:val="24"/>
        </w:rPr>
        <w:t xml:space="preserve">BG05SFPR001-3.001-0001 </w:t>
      </w:r>
      <w:r w:rsidRPr="00437530">
        <w:rPr>
          <w:bCs/>
          <w:iCs/>
          <w:snapToGrid w:val="0"/>
          <w:szCs w:val="24"/>
        </w:rPr>
        <w:t xml:space="preserve">„Модернизиране на професионалното образование и обучение“, ученици от 11 и 12 клас от професия „Фризьор „  по  специалност „Фризьорство“ под ръководството на госпожа Лора Бойкова ще осъществяват практическо обучение в фирма  “ </w:t>
      </w:r>
      <w:r w:rsidRPr="00437530">
        <w:rPr>
          <w:rFonts w:eastAsia="Arial" w:cs="Times New Roman"/>
          <w:b/>
          <w:szCs w:val="24"/>
          <w:lang w:eastAsia="bg-BG" w:bidi="bg-BG"/>
        </w:rPr>
        <w:t>Сами-Р 2013“ ЕООД</w:t>
      </w:r>
      <w:r w:rsidRPr="00437530">
        <w:rPr>
          <w:rFonts w:eastAsia="Arial" w:cs="Times New Roman"/>
          <w:b/>
          <w:szCs w:val="24"/>
          <w:lang w:val="en-US" w:eastAsia="bg-BG" w:bidi="bg-BG"/>
        </w:rPr>
        <w:t xml:space="preserve">, </w:t>
      </w:r>
      <w:r w:rsidRPr="00437530">
        <w:rPr>
          <w:rFonts w:eastAsia="Arial" w:cs="Times New Roman"/>
          <w:b/>
          <w:szCs w:val="24"/>
          <w:lang w:eastAsia="bg-BG" w:bidi="bg-BG"/>
        </w:rPr>
        <w:t>Салон за красота „</w:t>
      </w:r>
      <w:proofErr w:type="spellStart"/>
      <w:r w:rsidRPr="00437530">
        <w:rPr>
          <w:rFonts w:eastAsia="Arial" w:cs="Times New Roman"/>
          <w:b/>
          <w:szCs w:val="24"/>
          <w:lang w:val="en-US" w:eastAsia="bg-BG" w:bidi="bg-BG"/>
        </w:rPr>
        <w:t>Je t</w:t>
      </w:r>
      <w:proofErr w:type="spellEnd"/>
      <w:r w:rsidRPr="00437530">
        <w:rPr>
          <w:rFonts w:eastAsia="Arial" w:cs="Times New Roman"/>
          <w:b/>
          <w:szCs w:val="24"/>
          <w:lang w:val="en-US" w:eastAsia="bg-BG" w:bidi="bg-BG"/>
        </w:rPr>
        <w:t>’aime</w:t>
      </w:r>
      <w:r w:rsidRPr="00437530">
        <w:rPr>
          <w:rFonts w:eastAsia="Arial" w:cs="Times New Roman"/>
          <w:b/>
          <w:szCs w:val="24"/>
          <w:lang w:eastAsia="bg-BG" w:bidi="bg-BG"/>
        </w:rPr>
        <w:t>“.</w:t>
      </w:r>
      <w:r w:rsidR="00994BEB" w:rsidRPr="00437530">
        <w:rPr>
          <w:rFonts w:eastAsia="Arial" w:cs="Times New Roman"/>
          <w:b/>
          <w:szCs w:val="24"/>
          <w:lang w:eastAsia="bg-BG" w:bidi="bg-BG"/>
        </w:rPr>
        <w:t xml:space="preserve"> </w:t>
      </w:r>
      <w:r w:rsidR="00437530" w:rsidRPr="00437530">
        <w:rPr>
          <w:rFonts w:cs="Times New Roman"/>
          <w:szCs w:val="24"/>
        </w:rPr>
        <w:t xml:space="preserve">Ученическата практика </w:t>
      </w:r>
      <w:r w:rsidR="00437530" w:rsidRPr="00437530">
        <w:rPr>
          <w:szCs w:val="24"/>
        </w:rPr>
        <w:t xml:space="preserve">ще </w:t>
      </w:r>
      <w:r w:rsidR="00437530" w:rsidRPr="00437530">
        <w:rPr>
          <w:rFonts w:cs="Times New Roman"/>
          <w:szCs w:val="24"/>
        </w:rPr>
        <w:t xml:space="preserve">формира естетически критерии за съвременните стилове във фризьорството и </w:t>
      </w:r>
      <w:r w:rsidR="00437530" w:rsidRPr="00437530">
        <w:rPr>
          <w:szCs w:val="24"/>
        </w:rPr>
        <w:t xml:space="preserve">ще </w:t>
      </w:r>
      <w:r w:rsidR="00437530" w:rsidRPr="00437530">
        <w:rPr>
          <w:rFonts w:cs="Times New Roman"/>
          <w:szCs w:val="24"/>
        </w:rPr>
        <w:t xml:space="preserve">научи </w:t>
      </w:r>
      <w:r w:rsidR="00437530" w:rsidRPr="00437530">
        <w:rPr>
          <w:szCs w:val="24"/>
        </w:rPr>
        <w:t xml:space="preserve">учениците </w:t>
      </w:r>
      <w:r w:rsidR="00437530" w:rsidRPr="00437530">
        <w:rPr>
          <w:rFonts w:cs="Times New Roman"/>
          <w:szCs w:val="24"/>
        </w:rPr>
        <w:t>да контролират качеството на извършената работа в съответствие с нормативните изисквания.</w:t>
      </w:r>
      <w:r w:rsidR="00437530" w:rsidRPr="00437530">
        <w:rPr>
          <w:szCs w:val="24"/>
        </w:rPr>
        <w:t xml:space="preserve"> </w:t>
      </w:r>
      <w:r w:rsidR="008264C5" w:rsidRPr="00437530">
        <w:rPr>
          <w:rFonts w:cs="Times New Roman"/>
          <w:szCs w:val="24"/>
        </w:rPr>
        <w:t xml:space="preserve">В резултат от </w:t>
      </w:r>
      <w:r w:rsidR="008264C5" w:rsidRPr="00437530">
        <w:rPr>
          <w:szCs w:val="24"/>
        </w:rPr>
        <w:t xml:space="preserve">провеждането й </w:t>
      </w:r>
      <w:r w:rsidR="008264C5" w:rsidRPr="00437530">
        <w:rPr>
          <w:rFonts w:cs="Times New Roman"/>
          <w:szCs w:val="24"/>
        </w:rPr>
        <w:t xml:space="preserve"> </w:t>
      </w:r>
      <w:r w:rsidR="00437530" w:rsidRPr="00437530">
        <w:rPr>
          <w:rFonts w:cs="Times New Roman"/>
          <w:szCs w:val="24"/>
        </w:rPr>
        <w:t xml:space="preserve">те </w:t>
      </w:r>
      <w:r w:rsidR="008264C5" w:rsidRPr="00437530">
        <w:rPr>
          <w:szCs w:val="24"/>
        </w:rPr>
        <w:t xml:space="preserve">ще </w:t>
      </w:r>
      <w:r w:rsidR="008264C5" w:rsidRPr="00437530">
        <w:rPr>
          <w:rFonts w:cs="Times New Roman"/>
          <w:szCs w:val="24"/>
        </w:rPr>
        <w:t>овлад</w:t>
      </w:r>
      <w:r w:rsidR="008264C5" w:rsidRPr="00437530">
        <w:rPr>
          <w:szCs w:val="24"/>
        </w:rPr>
        <w:t>еят</w:t>
      </w:r>
      <w:r w:rsidR="008264C5" w:rsidRPr="00437530">
        <w:rPr>
          <w:rFonts w:cs="Times New Roman"/>
          <w:szCs w:val="24"/>
        </w:rPr>
        <w:t xml:space="preserve"> </w:t>
      </w:r>
      <w:r w:rsidR="008264C5" w:rsidRPr="00437530">
        <w:rPr>
          <w:szCs w:val="24"/>
        </w:rPr>
        <w:t xml:space="preserve">знания и умения, които </w:t>
      </w:r>
      <w:r w:rsidR="00256CFF">
        <w:rPr>
          <w:szCs w:val="24"/>
        </w:rPr>
        <w:t>ще</w:t>
      </w:r>
      <w:bookmarkStart w:id="0" w:name="_GoBack"/>
      <w:bookmarkEnd w:id="0"/>
      <w:r w:rsidR="008264C5" w:rsidRPr="00437530">
        <w:rPr>
          <w:szCs w:val="24"/>
        </w:rPr>
        <w:t xml:space="preserve"> </w:t>
      </w:r>
      <w:r w:rsidR="008264C5" w:rsidRPr="00437530">
        <w:rPr>
          <w:szCs w:val="24"/>
        </w:rPr>
        <w:t xml:space="preserve">им </w:t>
      </w:r>
      <w:r w:rsidR="008264C5" w:rsidRPr="00437530">
        <w:rPr>
          <w:szCs w:val="24"/>
        </w:rPr>
        <w:t>по</w:t>
      </w:r>
      <w:r w:rsidR="008264C5" w:rsidRPr="00437530">
        <w:rPr>
          <w:szCs w:val="24"/>
        </w:rPr>
        <w:t xml:space="preserve">служат за формиране на базисни компетенции </w:t>
      </w:r>
      <w:r w:rsidR="008264C5" w:rsidRPr="00437530">
        <w:rPr>
          <w:szCs w:val="24"/>
        </w:rPr>
        <w:t xml:space="preserve">при </w:t>
      </w:r>
      <w:r w:rsidR="008264C5" w:rsidRPr="00437530">
        <w:rPr>
          <w:szCs w:val="24"/>
        </w:rPr>
        <w:t xml:space="preserve">изпълнение на дейностите от професията. </w:t>
      </w:r>
    </w:p>
    <w:p w14:paraId="3C5A79AE" w14:textId="375D6586" w:rsidR="008264C5" w:rsidRPr="008264C5" w:rsidRDefault="008264C5" w:rsidP="008264C5">
      <w:pPr>
        <w:spacing w:after="200" w:line="276" w:lineRule="auto"/>
        <w:ind w:firstLine="0"/>
        <w:rPr>
          <w:szCs w:val="24"/>
        </w:rPr>
      </w:pPr>
    </w:p>
    <w:p w14:paraId="47F562A5" w14:textId="1D04552B" w:rsidR="002B67E8" w:rsidRPr="00994BEB" w:rsidRDefault="002B67E8" w:rsidP="002C2C70">
      <w:pPr>
        <w:spacing w:line="240" w:lineRule="auto"/>
        <w:ind w:firstLine="0"/>
        <w:rPr>
          <w:bCs/>
          <w:iCs/>
          <w:szCs w:val="24"/>
        </w:rPr>
      </w:pPr>
    </w:p>
    <w:p w14:paraId="20A55791" w14:textId="77777777" w:rsidR="002C2C70" w:rsidRPr="002D0BFF" w:rsidRDefault="002C2C70" w:rsidP="002C2C70">
      <w:pPr>
        <w:rPr>
          <w:rFonts w:cs="Times New Roman"/>
          <w:szCs w:val="24"/>
        </w:rPr>
      </w:pPr>
    </w:p>
    <w:p w14:paraId="6C73E0B9" w14:textId="77777777" w:rsidR="004A5D94" w:rsidRPr="004A5D94" w:rsidRDefault="004A5D94" w:rsidP="009A6BEE">
      <w:pPr>
        <w:spacing w:line="240" w:lineRule="auto"/>
      </w:pPr>
    </w:p>
    <w:p w14:paraId="53ADD173" w14:textId="77777777" w:rsidR="004A5D94" w:rsidRPr="004A5D94" w:rsidRDefault="004A5D94" w:rsidP="009A6BEE">
      <w:pPr>
        <w:spacing w:line="240" w:lineRule="auto"/>
      </w:pPr>
    </w:p>
    <w:p w14:paraId="610D638B" w14:textId="77777777" w:rsidR="004A5D94" w:rsidRPr="004A5D94" w:rsidRDefault="004A5D94" w:rsidP="009A6BEE">
      <w:pPr>
        <w:spacing w:line="240" w:lineRule="auto"/>
      </w:pPr>
    </w:p>
    <w:p w14:paraId="6CBA5842" w14:textId="77777777" w:rsidR="004A5D94" w:rsidRPr="004A5D94" w:rsidRDefault="004A5D94" w:rsidP="009A6BEE">
      <w:pPr>
        <w:spacing w:line="240" w:lineRule="auto"/>
      </w:pPr>
    </w:p>
    <w:p w14:paraId="71E83E01" w14:textId="77777777" w:rsidR="004A5D94" w:rsidRPr="004A5D94" w:rsidRDefault="004A5D94" w:rsidP="009A6BEE">
      <w:pPr>
        <w:spacing w:line="240" w:lineRule="auto"/>
      </w:pPr>
    </w:p>
    <w:p w14:paraId="07534388" w14:textId="77777777" w:rsidR="004A5D94" w:rsidRPr="004A5D94" w:rsidRDefault="004A5D94" w:rsidP="009A6BEE">
      <w:pPr>
        <w:spacing w:line="240" w:lineRule="auto"/>
      </w:pPr>
    </w:p>
    <w:p w14:paraId="13E21BB6" w14:textId="77777777" w:rsidR="004A5D94" w:rsidRDefault="004A5D94" w:rsidP="009A6BEE">
      <w:pPr>
        <w:spacing w:line="240" w:lineRule="auto"/>
      </w:pPr>
    </w:p>
    <w:p w14:paraId="158892BE" w14:textId="77777777" w:rsidR="004A5D94" w:rsidRPr="004A5D94" w:rsidRDefault="004A5D94" w:rsidP="009A6BEE">
      <w:pPr>
        <w:spacing w:line="240" w:lineRule="auto"/>
      </w:pPr>
    </w:p>
    <w:p w14:paraId="3E8DAA96" w14:textId="77777777" w:rsidR="004A5D94" w:rsidRDefault="004A5D94" w:rsidP="009A6BEE">
      <w:pPr>
        <w:spacing w:line="240" w:lineRule="auto"/>
      </w:pPr>
    </w:p>
    <w:p w14:paraId="40DE38A3" w14:textId="77777777" w:rsidR="004A5D94" w:rsidRPr="004A5D94" w:rsidRDefault="004A5D94" w:rsidP="009A6BEE">
      <w:pPr>
        <w:spacing w:line="240" w:lineRule="auto"/>
      </w:pPr>
    </w:p>
    <w:sectPr w:rsidR="004A5D94" w:rsidRPr="004A5D94" w:rsidSect="009A6BEE">
      <w:headerReference w:type="default" r:id="rId8"/>
      <w:footerReference w:type="default" r:id="rId9"/>
      <w:pgSz w:w="16840" w:h="11907" w:orient="landscape" w:code="9"/>
      <w:pgMar w:top="1134" w:right="851" w:bottom="851" w:left="1021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D6623" w14:textId="77777777" w:rsidR="008839FE" w:rsidRDefault="008839FE" w:rsidP="001C19F0">
      <w:pPr>
        <w:spacing w:line="240" w:lineRule="auto"/>
      </w:pPr>
      <w:r>
        <w:separator/>
      </w:r>
    </w:p>
  </w:endnote>
  <w:endnote w:type="continuationSeparator" w:id="0">
    <w:p w14:paraId="5D2A1916" w14:textId="77777777" w:rsidR="008839FE" w:rsidRDefault="008839FE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bookmarkStart w:id="2" w:name="_Hlk158906149"/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bookmarkEnd w:id="2"/>
  <w:p w14:paraId="7D71EBF5" w14:textId="698E9045" w:rsidR="00721E24" w:rsidRPr="00EC1967" w:rsidRDefault="008839FE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EndPr/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256CFF">
          <w:rPr>
            <w:noProof/>
            <w:sz w:val="24"/>
            <w:szCs w:val="24"/>
          </w:rPr>
          <w:t>3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8D84" w14:textId="77777777" w:rsidR="008839FE" w:rsidRDefault="008839FE" w:rsidP="001C19F0">
      <w:pPr>
        <w:spacing w:line="240" w:lineRule="auto"/>
      </w:pPr>
      <w:r>
        <w:separator/>
      </w:r>
    </w:p>
  </w:footnote>
  <w:footnote w:type="continuationSeparator" w:id="0">
    <w:p w14:paraId="0D216125" w14:textId="77777777" w:rsidR="008839FE" w:rsidRDefault="008839FE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53"/>
      <w:gridCol w:w="5052"/>
      <w:gridCol w:w="5049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c"/>
            <w:jc w:val="left"/>
          </w:pPr>
          <w:bookmarkStart w:id="1" w:name="_Hlk158904065"/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c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eastAsia="bg-BG"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02F86ABE" w:rsidR="005136E7" w:rsidRPr="00EB29C4" w:rsidRDefault="005136E7" w:rsidP="009464BF">
          <w:pPr>
            <w:pStyle w:val="afc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7C37AB76" wp14:editId="78540649">
                <wp:simplePos x="0" y="0"/>
                <wp:positionH relativeFrom="column">
                  <wp:posOffset>380365</wp:posOffset>
                </wp:positionH>
                <wp:positionV relativeFrom="paragraph">
                  <wp:posOffset>116840</wp:posOffset>
                </wp:positionV>
                <wp:extent cx="1660525" cy="556260"/>
                <wp:effectExtent l="0" t="0" r="0" b="0"/>
                <wp:wrapTopAndBottom/>
                <wp:docPr id="1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05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4AF4BEFA" w14:textId="77777777" w:rsidR="005136E7" w:rsidRDefault="005136E7" w:rsidP="00C9159F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F28A0"/>
    <w:multiLevelType w:val="hybridMultilevel"/>
    <w:tmpl w:val="930C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60D3"/>
    <w:multiLevelType w:val="hybridMultilevel"/>
    <w:tmpl w:val="067AC270"/>
    <w:lvl w:ilvl="0" w:tplc="2B1A07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94F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1A5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6CFF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7E8"/>
    <w:rsid w:val="002B69AD"/>
    <w:rsid w:val="002B710C"/>
    <w:rsid w:val="002B7F44"/>
    <w:rsid w:val="002C1B28"/>
    <w:rsid w:val="002C2C70"/>
    <w:rsid w:val="002C35EF"/>
    <w:rsid w:val="002C4A9B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54FF"/>
    <w:rsid w:val="0043591A"/>
    <w:rsid w:val="00436D3E"/>
    <w:rsid w:val="0043735E"/>
    <w:rsid w:val="00437530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451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1B18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DD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D7B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2F7"/>
    <w:rsid w:val="005406AA"/>
    <w:rsid w:val="00540B01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8A9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734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13A3"/>
    <w:rsid w:val="005D18D4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BD9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5E6E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64C5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9FE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BEB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6BEE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1F03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C7E0A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6329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2BB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490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037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AED"/>
    <w:rsid w:val="00EB77A8"/>
    <w:rsid w:val="00EC0787"/>
    <w:rsid w:val="00EC09C1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5EA9"/>
    <w:rsid w:val="00EE6192"/>
    <w:rsid w:val="00EE6B4B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794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339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b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c">
    <w:name w:val="Текст табл."/>
    <w:basedOn w:val="a0"/>
    <w:link w:val="afd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b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d">
    <w:name w:val="Текст табл. Знак"/>
    <w:basedOn w:val="a1"/>
    <w:link w:val="afc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9E99-BC04-48EA-AA6F-C0739416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Акаунт в Microsoft</cp:lastModifiedBy>
  <cp:revision>11</cp:revision>
  <cp:lastPrinted>2023-07-04T14:49:00Z</cp:lastPrinted>
  <dcterms:created xsi:type="dcterms:W3CDTF">2024-03-20T15:36:00Z</dcterms:created>
  <dcterms:modified xsi:type="dcterms:W3CDTF">2024-11-05T12:05:00Z</dcterms:modified>
</cp:coreProperties>
</file>