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4E" w:rsidRDefault="001D144E">
      <w:pPr>
        <w:pStyle w:val="a3"/>
        <w:rPr>
          <w:sz w:val="20"/>
        </w:rPr>
      </w:pPr>
    </w:p>
    <w:p w:rsidR="001D144E" w:rsidRDefault="001D144E">
      <w:pPr>
        <w:pStyle w:val="a3"/>
        <w:rPr>
          <w:b/>
          <w:sz w:val="20"/>
        </w:rPr>
      </w:pPr>
    </w:p>
    <w:tbl>
      <w:tblPr>
        <w:tblpPr w:leftFromText="141" w:rightFromText="141" w:bottomFromText="160" w:vertAnchor="page" w:horzAnchor="margin" w:tblpXSpec="center" w:tblpY="637"/>
        <w:tblW w:w="11766" w:type="dxa"/>
        <w:tblLayout w:type="fixed"/>
        <w:tblLook w:val="01E0" w:firstRow="1" w:lastRow="1" w:firstColumn="1" w:lastColumn="1" w:noHBand="0" w:noVBand="0"/>
      </w:tblPr>
      <w:tblGrid>
        <w:gridCol w:w="1384"/>
        <w:gridCol w:w="10382"/>
      </w:tblGrid>
      <w:tr w:rsidR="00D44040" w:rsidRPr="00D44040" w:rsidTr="003F457B">
        <w:tc>
          <w:tcPr>
            <w:tcW w:w="1384" w:type="dxa"/>
            <w:hideMark/>
          </w:tcPr>
          <w:p w:rsidR="00D44040" w:rsidRPr="00D44040" w:rsidRDefault="00D44040" w:rsidP="00D44040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spacing w:after="200" w:line="256" w:lineRule="auto"/>
              <w:ind w:left="-851" w:firstLine="851"/>
              <w:rPr>
                <w:rFonts w:ascii="Calibri" w:eastAsia="Calibri" w:hAnsi="Calibri" w:cs="Calibri"/>
                <w:color w:val="000000"/>
                <w:sz w:val="20"/>
                <w:szCs w:val="20"/>
                <w:lang w:val="en-AU" w:eastAsia="bg-BG"/>
              </w:rPr>
            </w:pPr>
            <w:r w:rsidRPr="00D44040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g-BG"/>
              </w:rPr>
              <w:drawing>
                <wp:inline distT="0" distB="0" distL="0" distR="0" wp14:anchorId="5C26D34C" wp14:editId="5884ED97">
                  <wp:extent cx="774700" cy="968375"/>
                  <wp:effectExtent l="0" t="0" r="6350" b="3175"/>
                  <wp:docPr id="1" name="Картина 1" descr="oblekl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 descr="oblekl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2" w:type="dxa"/>
          </w:tcPr>
          <w:p w:rsidR="00D44040" w:rsidRPr="00D44040" w:rsidRDefault="00D44040" w:rsidP="00D44040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spacing w:after="200" w:line="256" w:lineRule="auto"/>
              <w:ind w:left="-851" w:firstLine="851"/>
              <w:jc w:val="center"/>
              <w:rPr>
                <w:rFonts w:ascii="Monotype Corsiva" w:eastAsia="Calibri" w:hAnsi="Monotype Corsiva" w:cs="Calibri"/>
                <w:b/>
                <w:color w:val="000000"/>
                <w:sz w:val="56"/>
                <w:szCs w:val="56"/>
                <w:lang w:val="ru-RU" w:eastAsia="bg-BG"/>
              </w:rPr>
            </w:pPr>
            <w:r w:rsidRPr="00D44040">
              <w:rPr>
                <w:rFonts w:ascii="Monotype Corsiva" w:eastAsia="Calibri" w:hAnsi="Monotype Corsiva" w:cs="Calibri"/>
                <w:b/>
                <w:color w:val="000000"/>
                <w:sz w:val="56"/>
                <w:szCs w:val="56"/>
                <w:lang w:val="en-AU" w:eastAsia="bg-BG"/>
              </w:rPr>
              <w:t>ПГОТ ”</w:t>
            </w:r>
            <w:proofErr w:type="spellStart"/>
            <w:r w:rsidRPr="00D44040">
              <w:rPr>
                <w:rFonts w:ascii="Monotype Corsiva" w:eastAsia="Calibri" w:hAnsi="Monotype Corsiva" w:cs="Calibri"/>
                <w:b/>
                <w:color w:val="000000"/>
                <w:sz w:val="56"/>
                <w:szCs w:val="56"/>
                <w:lang w:val="en-AU" w:eastAsia="bg-BG"/>
              </w:rPr>
              <w:t>Христо</w:t>
            </w:r>
            <w:proofErr w:type="spellEnd"/>
            <w:r w:rsidRPr="00D44040">
              <w:rPr>
                <w:rFonts w:ascii="Monotype Corsiva" w:eastAsia="Calibri" w:hAnsi="Monotype Corsiva" w:cs="Calibri"/>
                <w:b/>
                <w:color w:val="000000"/>
                <w:sz w:val="56"/>
                <w:szCs w:val="56"/>
                <w:lang w:val="en-AU" w:eastAsia="bg-BG"/>
              </w:rPr>
              <w:t xml:space="preserve"> </w:t>
            </w:r>
            <w:proofErr w:type="spellStart"/>
            <w:r w:rsidRPr="00D44040">
              <w:rPr>
                <w:rFonts w:ascii="Monotype Corsiva" w:eastAsia="Calibri" w:hAnsi="Monotype Corsiva" w:cs="Calibri"/>
                <w:b/>
                <w:color w:val="000000"/>
                <w:sz w:val="56"/>
                <w:szCs w:val="56"/>
                <w:lang w:val="en-AU" w:eastAsia="bg-BG"/>
              </w:rPr>
              <w:t>Бояджиев”гр.Плевен</w:t>
            </w:r>
            <w:proofErr w:type="spellEnd"/>
          </w:p>
          <w:p w:rsidR="00D44040" w:rsidRPr="00D44040" w:rsidRDefault="00D44040" w:rsidP="00D44040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spacing w:after="200" w:line="256" w:lineRule="auto"/>
              <w:ind w:left="-851" w:firstLine="851"/>
              <w:jc w:val="center"/>
              <w:rPr>
                <w:rFonts w:ascii="Monotype Corsiva" w:eastAsia="Calibri" w:hAnsi="Monotype Corsiva" w:cs="Calibri"/>
                <w:b/>
                <w:color w:val="000000"/>
                <w:sz w:val="56"/>
                <w:szCs w:val="56"/>
                <w:lang w:val="ru-RU" w:eastAsia="bg-BG"/>
              </w:rPr>
            </w:pPr>
            <w:proofErr w:type="spellStart"/>
            <w:proofErr w:type="gramStart"/>
            <w:r w:rsidRPr="00D44040">
              <w:rPr>
                <w:rFonts w:ascii="Calibri" w:eastAsia="Calibri" w:hAnsi="Calibri" w:cs="Calibri"/>
                <w:color w:val="000000"/>
                <w:sz w:val="20"/>
                <w:szCs w:val="20"/>
                <w:lang w:val="en-AU" w:eastAsia="bg-BG"/>
              </w:rPr>
              <w:t>Ул</w:t>
            </w:r>
            <w:proofErr w:type="spellEnd"/>
            <w:r w:rsidRPr="00D44040">
              <w:rPr>
                <w:rFonts w:ascii="Calibri" w:eastAsia="Calibri" w:hAnsi="Calibri" w:cs="Calibri"/>
                <w:color w:val="000000"/>
                <w:sz w:val="20"/>
                <w:szCs w:val="20"/>
                <w:lang w:val="en-AU" w:eastAsia="bg-BG"/>
              </w:rPr>
              <w:t xml:space="preserve"> .”</w:t>
            </w:r>
            <w:proofErr w:type="spellStart"/>
            <w:proofErr w:type="gramEnd"/>
            <w:r w:rsidRPr="00D44040">
              <w:rPr>
                <w:rFonts w:ascii="Calibri" w:eastAsia="Calibri" w:hAnsi="Calibri" w:cs="Calibri"/>
                <w:color w:val="000000"/>
                <w:sz w:val="20"/>
                <w:szCs w:val="20"/>
                <w:lang w:val="en-AU" w:eastAsia="bg-BG"/>
              </w:rPr>
              <w:t>Димитър</w:t>
            </w:r>
            <w:proofErr w:type="spellEnd"/>
            <w:r w:rsidRPr="00D44040">
              <w:rPr>
                <w:rFonts w:ascii="Calibri" w:eastAsia="Calibri" w:hAnsi="Calibri" w:cs="Calibri"/>
                <w:color w:val="000000"/>
                <w:sz w:val="20"/>
                <w:szCs w:val="20"/>
                <w:lang w:val="en-AU" w:eastAsia="bg-BG"/>
              </w:rPr>
              <w:t xml:space="preserve"> Константинов”№21, </w:t>
            </w:r>
            <w:proofErr w:type="spellStart"/>
            <w:r w:rsidRPr="00D44040">
              <w:rPr>
                <w:rFonts w:ascii="Calibri" w:eastAsia="Calibri" w:hAnsi="Calibri" w:cs="Calibri"/>
                <w:color w:val="000000"/>
                <w:sz w:val="20"/>
                <w:szCs w:val="20"/>
                <w:lang w:val="en-AU" w:eastAsia="bg-BG"/>
              </w:rPr>
              <w:t>гр</w:t>
            </w:r>
            <w:proofErr w:type="spellEnd"/>
            <w:r w:rsidRPr="00D44040">
              <w:rPr>
                <w:rFonts w:ascii="Calibri" w:eastAsia="Calibri" w:hAnsi="Calibri" w:cs="Calibri"/>
                <w:color w:val="000000"/>
                <w:sz w:val="20"/>
                <w:szCs w:val="20"/>
                <w:lang w:val="en-AU" w:eastAsia="bg-BG"/>
              </w:rPr>
              <w:t xml:space="preserve">. </w:t>
            </w:r>
            <w:proofErr w:type="spellStart"/>
            <w:r w:rsidRPr="00D44040">
              <w:rPr>
                <w:rFonts w:ascii="Calibri" w:eastAsia="Calibri" w:hAnsi="Calibri" w:cs="Calibri"/>
                <w:color w:val="000000"/>
                <w:sz w:val="20"/>
                <w:szCs w:val="20"/>
                <w:lang w:val="en-AU" w:eastAsia="bg-BG"/>
              </w:rPr>
              <w:t>Плевен</w:t>
            </w:r>
            <w:proofErr w:type="spellEnd"/>
            <w:r w:rsidRPr="00D44040">
              <w:rPr>
                <w:rFonts w:ascii="Calibri" w:eastAsia="Calibri" w:hAnsi="Calibri" w:cs="Calibri"/>
                <w:color w:val="000000"/>
                <w:sz w:val="20"/>
                <w:szCs w:val="20"/>
                <w:lang w:val="en-AU" w:eastAsia="bg-BG"/>
              </w:rPr>
              <w:t xml:space="preserve">, </w:t>
            </w:r>
            <w:proofErr w:type="gramStart"/>
            <w:r w:rsidRPr="00D44040">
              <w:rPr>
                <w:rFonts w:ascii="Calibri" w:eastAsia="Calibri" w:hAnsi="Calibri" w:cs="Calibri"/>
                <w:color w:val="000000"/>
                <w:sz w:val="20"/>
                <w:szCs w:val="20"/>
                <w:lang w:val="en-AU" w:eastAsia="bg-BG"/>
              </w:rPr>
              <w:t>тел.:0</w:t>
            </w:r>
            <w:proofErr w:type="gramEnd"/>
            <w:r w:rsidRPr="00D44040">
              <w:rPr>
                <w:rFonts w:ascii="Calibri" w:eastAsia="Calibri" w:hAnsi="Calibri" w:cs="Calibri"/>
                <w:color w:val="000000"/>
                <w:sz w:val="20"/>
                <w:szCs w:val="20"/>
                <w:lang w:val="en-AU" w:eastAsia="bg-BG"/>
              </w:rPr>
              <w:t xml:space="preserve">64/825004, 064/805203, </w:t>
            </w:r>
            <w:r w:rsidRPr="00D44040">
              <w:rPr>
                <w:rFonts w:ascii="Calibri" w:eastAsia="Calibri" w:hAnsi="Calibri" w:cs="Calibri"/>
                <w:color w:val="000000"/>
                <w:sz w:val="20"/>
                <w:szCs w:val="20"/>
                <w:lang w:val="en-AU"/>
              </w:rPr>
              <w:t xml:space="preserve"> e-mail:</w:t>
            </w:r>
            <w:r w:rsidRPr="00D4404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r w:rsidRPr="00D44040">
              <w:rPr>
                <w:rFonts w:ascii="Calibri" w:eastAsia="Calibri" w:hAnsi="Calibri" w:cs="Calibri"/>
                <w:color w:val="000000"/>
                <w:sz w:val="20"/>
                <w:szCs w:val="20"/>
                <w:lang w:val="en-AU"/>
              </w:rPr>
              <w:t xml:space="preserve">info-1500147@edu.mon.bg, </w:t>
            </w:r>
            <w:r w:rsidRPr="00D4404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AU" w:eastAsia="bg-BG"/>
              </w:rPr>
              <w:t xml:space="preserve"> </w:t>
            </w:r>
            <w:hyperlink r:id="rId6" w:history="1">
              <w:r w:rsidRPr="00D44040">
                <w:rPr>
                  <w:rFonts w:ascii="Calibri" w:eastAsia="Calibri" w:hAnsi="Calibri" w:cs="Calibri"/>
                  <w:color w:val="000000"/>
                  <w:sz w:val="20"/>
                  <w:szCs w:val="20"/>
                  <w:lang w:val="en-AU" w:eastAsia="bg-BG"/>
                </w:rPr>
                <w:t>http://</w:t>
              </w:r>
              <w:r w:rsidRPr="00D44040">
                <w:rPr>
                  <w:rFonts w:ascii="Calibri" w:eastAsia="Calibri" w:hAnsi="Calibri" w:cs="Calibri"/>
                  <w:b/>
                  <w:color w:val="000000"/>
                  <w:sz w:val="20"/>
                  <w:szCs w:val="20"/>
                  <w:lang w:val="en-AU" w:eastAsia="bg-BG"/>
                </w:rPr>
                <w:t>www.pgot-pleven.com</w:t>
              </w:r>
            </w:hyperlink>
          </w:p>
        </w:tc>
      </w:tr>
    </w:tbl>
    <w:p w:rsidR="001D144E" w:rsidRDefault="001D144E">
      <w:pPr>
        <w:pStyle w:val="a3"/>
        <w:rPr>
          <w:b/>
          <w:sz w:val="20"/>
        </w:rPr>
      </w:pPr>
      <w:bookmarkStart w:id="0" w:name="_GoBack"/>
      <w:bookmarkEnd w:id="0"/>
    </w:p>
    <w:p w:rsidR="001D144E" w:rsidRDefault="001D144E">
      <w:pPr>
        <w:pStyle w:val="a3"/>
        <w:spacing w:before="5"/>
        <w:rPr>
          <w:b/>
        </w:rPr>
      </w:pPr>
    </w:p>
    <w:p w:rsidR="001D144E" w:rsidRDefault="00CF0626">
      <w:pPr>
        <w:pStyle w:val="a4"/>
      </w:pPr>
      <w:r>
        <w:t>Информация за организиране и провеждане на НВО</w:t>
      </w:r>
      <w:r>
        <w:rPr>
          <w:spacing w:val="-87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клас</w:t>
      </w:r>
      <w:r>
        <w:rPr>
          <w:spacing w:val="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учебната 2023/2024</w:t>
      </w:r>
      <w:r>
        <w:rPr>
          <w:spacing w:val="1"/>
        </w:rPr>
        <w:t xml:space="preserve"> </w:t>
      </w:r>
      <w:r>
        <w:t>г.</w:t>
      </w:r>
    </w:p>
    <w:p w:rsidR="001D144E" w:rsidRDefault="00CF0626">
      <w:pPr>
        <w:pStyle w:val="1"/>
        <w:numPr>
          <w:ilvl w:val="0"/>
          <w:numId w:val="1"/>
        </w:numPr>
        <w:tabs>
          <w:tab w:val="left" w:pos="337"/>
        </w:tabs>
        <w:spacing w:before="280" w:line="237" w:lineRule="auto"/>
        <w:ind w:firstLine="0"/>
        <w:jc w:val="both"/>
      </w:pPr>
      <w:r>
        <w:t>Дати за провеждане на изпитите от националните външни оценявания в X клас,</w:t>
      </w:r>
      <w:r>
        <w:rPr>
          <w:spacing w:val="1"/>
        </w:rPr>
        <w:t xml:space="preserve"> </w:t>
      </w:r>
      <w:r>
        <w:t>утвърдени със Заповед № РД 09–2050/28.08.2023 г. на министъра на образованието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науката</w:t>
      </w:r>
      <w:r>
        <w:rPr>
          <w:b w:val="0"/>
        </w:rPr>
        <w:t xml:space="preserve">, </w:t>
      </w:r>
      <w:r>
        <w:t>както следва:</w:t>
      </w:r>
    </w:p>
    <w:p w:rsidR="001D144E" w:rsidRDefault="001D144E">
      <w:pPr>
        <w:pStyle w:val="a3"/>
        <w:spacing w:before="1"/>
        <w:rPr>
          <w:b/>
        </w:rPr>
      </w:pPr>
    </w:p>
    <w:p w:rsidR="001D144E" w:rsidRDefault="00CF0626">
      <w:pPr>
        <w:pStyle w:val="a3"/>
        <w:spacing w:line="480" w:lineRule="auto"/>
        <w:ind w:left="116" w:right="3166"/>
      </w:pPr>
      <w:r>
        <w:t>Български език и литература – 10 юни 2024 г., начало 08,00 часа.</w:t>
      </w:r>
      <w:r>
        <w:rPr>
          <w:spacing w:val="-58"/>
        </w:rPr>
        <w:t xml:space="preserve"> </w:t>
      </w:r>
      <w:r>
        <w:t>Математика</w:t>
      </w:r>
      <w:r>
        <w:rPr>
          <w:spacing w:val="-2"/>
        </w:rPr>
        <w:t xml:space="preserve"> </w:t>
      </w:r>
      <w:r>
        <w:t>– 12 юни</w:t>
      </w:r>
      <w:r>
        <w:rPr>
          <w:spacing w:val="-1"/>
        </w:rPr>
        <w:t xml:space="preserve"> </w:t>
      </w:r>
      <w:r>
        <w:t>2024 г.,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08,00 часа.</w:t>
      </w:r>
    </w:p>
    <w:p w:rsidR="001D144E" w:rsidRDefault="00CF0626">
      <w:pPr>
        <w:pStyle w:val="a3"/>
        <w:spacing w:before="1"/>
        <w:ind w:left="116" w:right="781"/>
      </w:pPr>
      <w:r>
        <w:t>Чужд език (по желание на ученика) – 11 юни 2024 г., по график в зависимост от нивото:</w:t>
      </w:r>
      <w:r>
        <w:rPr>
          <w:spacing w:val="-57"/>
        </w:rPr>
        <w:t xml:space="preserve"> </w:t>
      </w:r>
      <w:r>
        <w:t>Писмена</w:t>
      </w:r>
      <w:r>
        <w:rPr>
          <w:spacing w:val="-2"/>
        </w:rPr>
        <w:t xml:space="preserve"> </w:t>
      </w:r>
      <w:r>
        <w:t>част:</w:t>
      </w:r>
    </w:p>
    <w:p w:rsidR="001D144E" w:rsidRDefault="00CF0626">
      <w:pPr>
        <w:pStyle w:val="a5"/>
        <w:numPr>
          <w:ilvl w:val="1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ниво</w:t>
      </w:r>
      <w:r>
        <w:rPr>
          <w:spacing w:val="-2"/>
          <w:sz w:val="24"/>
        </w:rPr>
        <w:t xml:space="preserve"> </w:t>
      </w:r>
      <w:r>
        <w:rPr>
          <w:sz w:val="24"/>
        </w:rPr>
        <w:t>В1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В1.1,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2"/>
          <w:sz w:val="24"/>
        </w:rPr>
        <w:t xml:space="preserve"> </w:t>
      </w:r>
      <w:r>
        <w:rPr>
          <w:sz w:val="24"/>
        </w:rPr>
        <w:t>09,00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:rsidR="001D144E" w:rsidRDefault="00CF0626">
      <w:pPr>
        <w:pStyle w:val="a5"/>
        <w:numPr>
          <w:ilvl w:val="1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ниво</w:t>
      </w:r>
      <w:r>
        <w:rPr>
          <w:spacing w:val="-3"/>
          <w:sz w:val="24"/>
        </w:rPr>
        <w:t xml:space="preserve"> </w:t>
      </w:r>
      <w:r>
        <w:rPr>
          <w:sz w:val="24"/>
        </w:rPr>
        <w:t>А2,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09,30</w:t>
      </w:r>
      <w:r>
        <w:rPr>
          <w:spacing w:val="-2"/>
          <w:sz w:val="24"/>
        </w:rPr>
        <w:t xml:space="preserve"> </w:t>
      </w:r>
      <w:r>
        <w:rPr>
          <w:sz w:val="24"/>
        </w:rPr>
        <w:t>часа;</w:t>
      </w:r>
    </w:p>
    <w:p w:rsidR="001D144E" w:rsidRDefault="00CF0626">
      <w:pPr>
        <w:pStyle w:val="a5"/>
        <w:numPr>
          <w:ilvl w:val="1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ниво</w:t>
      </w:r>
      <w:r>
        <w:rPr>
          <w:spacing w:val="-3"/>
          <w:sz w:val="24"/>
        </w:rPr>
        <w:t xml:space="preserve"> </w:t>
      </w:r>
      <w:r>
        <w:rPr>
          <w:sz w:val="24"/>
        </w:rPr>
        <w:t>А1,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10,00</w:t>
      </w:r>
      <w:r>
        <w:rPr>
          <w:spacing w:val="-2"/>
          <w:sz w:val="24"/>
        </w:rPr>
        <w:t xml:space="preserve"> </w:t>
      </w:r>
      <w:r>
        <w:rPr>
          <w:sz w:val="24"/>
        </w:rPr>
        <w:t>часа.</w:t>
      </w:r>
    </w:p>
    <w:p w:rsidR="001D144E" w:rsidRDefault="00CF0626">
      <w:pPr>
        <w:pStyle w:val="a3"/>
        <w:ind w:left="116" w:right="601"/>
      </w:pPr>
      <w:r>
        <w:t>Компонент „Говорене“ – по график, определен от директора на ПГТЛП в зависимост от</w:t>
      </w:r>
      <w:r>
        <w:rPr>
          <w:spacing w:val="-57"/>
        </w:rPr>
        <w:t xml:space="preserve"> </w:t>
      </w:r>
      <w:r>
        <w:t>нивото.</w:t>
      </w:r>
    </w:p>
    <w:p w:rsidR="001D144E" w:rsidRDefault="001D144E">
      <w:pPr>
        <w:pStyle w:val="a3"/>
      </w:pPr>
    </w:p>
    <w:p w:rsidR="001D144E" w:rsidRDefault="00CF0626">
      <w:pPr>
        <w:pStyle w:val="a3"/>
        <w:ind w:left="116" w:right="601"/>
      </w:pPr>
      <w:r>
        <w:t>Информационни</w:t>
      </w:r>
      <w:r>
        <w:rPr>
          <w:spacing w:val="33"/>
        </w:rPr>
        <w:t xml:space="preserve"> </w:t>
      </w:r>
      <w:r>
        <w:t>технологии</w:t>
      </w:r>
      <w:r>
        <w:rPr>
          <w:spacing w:val="33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измерване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дигитални</w:t>
      </w:r>
      <w:r>
        <w:rPr>
          <w:spacing w:val="33"/>
        </w:rPr>
        <w:t xml:space="preserve"> </w:t>
      </w:r>
      <w:r>
        <w:t>компетентности</w:t>
      </w:r>
      <w:r>
        <w:rPr>
          <w:spacing w:val="34"/>
        </w:rPr>
        <w:t xml:space="preserve"> </w:t>
      </w:r>
      <w:r>
        <w:t>(по</w:t>
      </w:r>
      <w:r>
        <w:rPr>
          <w:spacing w:val="34"/>
        </w:rPr>
        <w:t xml:space="preserve"> </w:t>
      </w:r>
      <w:r>
        <w:t>желание</w:t>
      </w:r>
      <w:r>
        <w:rPr>
          <w:spacing w:val="-57"/>
        </w:rPr>
        <w:t xml:space="preserve"> </w:t>
      </w:r>
      <w:r>
        <w:t>на ученика)</w:t>
      </w:r>
      <w:r>
        <w:rPr>
          <w:spacing w:val="-1"/>
        </w:rPr>
        <w:t xml:space="preserve"> </w:t>
      </w:r>
      <w:r>
        <w:t>– 14</w:t>
      </w:r>
      <w:r>
        <w:rPr>
          <w:spacing w:val="-1"/>
        </w:rPr>
        <w:t xml:space="preserve"> </w:t>
      </w:r>
      <w:r>
        <w:t>юни</w:t>
      </w:r>
      <w:r>
        <w:rPr>
          <w:spacing w:val="-1"/>
        </w:rPr>
        <w:t xml:space="preserve"> </w:t>
      </w:r>
      <w:r>
        <w:t>2024 г.,</w:t>
      </w:r>
      <w:r>
        <w:rPr>
          <w:spacing w:val="-2"/>
        </w:rPr>
        <w:t xml:space="preserve"> </w:t>
      </w:r>
      <w:r>
        <w:t>по график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сесии</w:t>
      </w:r>
      <w:r>
        <w:rPr>
          <w:spacing w:val="3"/>
        </w:rPr>
        <w:t xml:space="preserve"> </w:t>
      </w:r>
      <w:r>
        <w:t>– от</w:t>
      </w:r>
      <w:r>
        <w:rPr>
          <w:spacing w:val="-1"/>
        </w:rPr>
        <w:t xml:space="preserve"> </w:t>
      </w:r>
      <w:r>
        <w:t>9,00</w:t>
      </w:r>
      <w:r>
        <w:rPr>
          <w:spacing w:val="-1"/>
        </w:rPr>
        <w:t xml:space="preserve"> </w:t>
      </w:r>
      <w:r>
        <w:t>и от</w:t>
      </w:r>
      <w:r>
        <w:rPr>
          <w:spacing w:val="-1"/>
        </w:rPr>
        <w:t xml:space="preserve"> </w:t>
      </w:r>
      <w:r>
        <w:t>14,30 часа.</w:t>
      </w:r>
    </w:p>
    <w:p w:rsidR="001D144E" w:rsidRDefault="001D144E">
      <w:pPr>
        <w:pStyle w:val="a3"/>
        <w:spacing w:before="5"/>
      </w:pPr>
    </w:p>
    <w:p w:rsidR="001D144E" w:rsidRDefault="00CF0626">
      <w:pPr>
        <w:pStyle w:val="1"/>
        <w:numPr>
          <w:ilvl w:val="0"/>
          <w:numId w:val="1"/>
        </w:numPr>
        <w:tabs>
          <w:tab w:val="left" w:pos="453"/>
        </w:tabs>
        <w:spacing w:before="1"/>
        <w:ind w:right="774" w:firstLine="0"/>
        <w:jc w:val="both"/>
      </w:pPr>
      <w:r>
        <w:t>График на дейностите за организация и провеждане на изпитите от НВО в X</w:t>
      </w:r>
      <w:r>
        <w:rPr>
          <w:spacing w:val="1"/>
        </w:rPr>
        <w:t xml:space="preserve"> </w:t>
      </w:r>
      <w:r>
        <w:t>клас</w:t>
      </w:r>
      <w:r>
        <w:rPr>
          <w:spacing w:val="-2"/>
        </w:rPr>
        <w:t xml:space="preserve"> </w:t>
      </w:r>
      <w:r>
        <w:t>през учебната 2023/2024</w:t>
      </w:r>
      <w:r>
        <w:rPr>
          <w:spacing w:val="1"/>
        </w:rPr>
        <w:t xml:space="preserve"> </w:t>
      </w:r>
      <w:r>
        <w:t>г.:</w:t>
      </w:r>
    </w:p>
    <w:p w:rsidR="001D144E" w:rsidRDefault="001D144E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2902"/>
      </w:tblGrid>
      <w:tr w:rsidR="001D144E">
        <w:trPr>
          <w:trHeight w:val="349"/>
        </w:trPr>
        <w:tc>
          <w:tcPr>
            <w:tcW w:w="5917" w:type="dxa"/>
          </w:tcPr>
          <w:p w:rsidR="001D144E" w:rsidRDefault="00CF0626">
            <w:pPr>
              <w:pStyle w:val="TableParagraph"/>
              <w:spacing w:before="73" w:line="256" w:lineRule="exact"/>
              <w:ind w:left="2421" w:right="2394"/>
              <w:rPr>
                <w:b/>
                <w:sz w:val="24"/>
              </w:rPr>
            </w:pPr>
            <w:r>
              <w:rPr>
                <w:b/>
                <w:sz w:val="24"/>
              </w:rPr>
              <w:t>Дейности</w:t>
            </w:r>
          </w:p>
        </w:tc>
        <w:tc>
          <w:tcPr>
            <w:tcW w:w="2902" w:type="dxa"/>
          </w:tcPr>
          <w:p w:rsidR="001D144E" w:rsidRDefault="00CF0626">
            <w:pPr>
              <w:pStyle w:val="TableParagraph"/>
              <w:spacing w:before="73" w:line="256" w:lineRule="exact"/>
              <w:ind w:left="1147" w:right="111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</w:tr>
      <w:tr w:rsidR="001D144E">
        <w:trPr>
          <w:trHeight w:val="1455"/>
        </w:trPr>
        <w:tc>
          <w:tcPr>
            <w:tcW w:w="5917" w:type="dxa"/>
            <w:tcBorders>
              <w:left w:val="single" w:sz="8" w:space="0" w:color="000000"/>
              <w:right w:val="single" w:sz="8" w:space="0" w:color="000000"/>
            </w:tcBorders>
          </w:tcPr>
          <w:p w:rsidR="001D144E" w:rsidRDefault="00CF0626">
            <w:pPr>
              <w:pStyle w:val="TableParagraph"/>
              <w:spacing w:before="55" w:line="270" w:lineRule="atLeast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Подаване на заявления за явяване на изпит по чужд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език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оценяване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дигиталните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регистриране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(ЕИСИП).</w:t>
            </w:r>
          </w:p>
        </w:tc>
        <w:tc>
          <w:tcPr>
            <w:tcW w:w="2902" w:type="dxa"/>
            <w:tcBorders>
              <w:left w:val="single" w:sz="8" w:space="0" w:color="000000"/>
              <w:right w:val="single" w:sz="8" w:space="0" w:color="000000"/>
            </w:tcBorders>
          </w:tcPr>
          <w:p w:rsidR="001D144E" w:rsidRDefault="001D144E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1D144E" w:rsidRDefault="001D144E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1D144E" w:rsidRDefault="00CF0626">
            <w:pPr>
              <w:pStyle w:val="TableParagraph"/>
              <w:ind w:left="132" w:right="105"/>
              <w:rPr>
                <w:sz w:val="24"/>
              </w:rPr>
            </w:pPr>
            <w:r>
              <w:rPr>
                <w:sz w:val="24"/>
              </w:rPr>
              <w:t>01.02.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16.02.2024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вкл.</w:t>
            </w:r>
          </w:p>
        </w:tc>
      </w:tr>
      <w:tr w:rsidR="001D144E">
        <w:trPr>
          <w:trHeight w:val="628"/>
        </w:trPr>
        <w:tc>
          <w:tcPr>
            <w:tcW w:w="59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44E" w:rsidRDefault="00CF0626">
            <w:pPr>
              <w:pStyle w:val="TableParagraph"/>
              <w:spacing w:before="56"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Издаване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предоставяне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служебни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бележки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полагане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изпити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НВО.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44E" w:rsidRDefault="00CF0626">
            <w:pPr>
              <w:pStyle w:val="TableParagraph"/>
              <w:spacing w:before="207"/>
              <w:ind w:left="132" w:right="10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вкл.</w:t>
            </w:r>
          </w:p>
        </w:tc>
      </w:tr>
      <w:tr w:rsidR="001D144E">
        <w:trPr>
          <w:trHeight w:val="349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44E" w:rsidRDefault="00CF0626">
            <w:pPr>
              <w:pStyle w:val="TableParagraph"/>
              <w:spacing w:before="68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Оценяване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изпитните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44E" w:rsidRDefault="00CF0626">
            <w:pPr>
              <w:pStyle w:val="TableParagraph"/>
              <w:spacing w:before="68" w:line="261" w:lineRule="exact"/>
              <w:ind w:left="132" w:right="104"/>
              <w:rPr>
                <w:sz w:val="24"/>
              </w:rPr>
            </w:pPr>
            <w:r>
              <w:rPr>
                <w:sz w:val="24"/>
              </w:rPr>
              <w:t>29.05.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05.06.2024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D144E">
        <w:trPr>
          <w:trHeight w:val="351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44E" w:rsidRDefault="00CF0626">
            <w:pPr>
              <w:pStyle w:val="TableParagraph"/>
              <w:spacing w:before="70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Обявяване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резултатите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44E" w:rsidRDefault="00CF0626">
            <w:pPr>
              <w:pStyle w:val="TableParagraph"/>
              <w:spacing w:before="70" w:line="261" w:lineRule="exact"/>
              <w:ind w:left="132" w:right="10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07.06.2024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вкл.</w:t>
            </w:r>
          </w:p>
        </w:tc>
      </w:tr>
    </w:tbl>
    <w:p w:rsidR="00CF0626" w:rsidRDefault="00CF0626"/>
    <w:sectPr w:rsidR="00CF0626">
      <w:type w:val="continuous"/>
      <w:pgSz w:w="11910" w:h="16840"/>
      <w:pgMar w:top="240" w:right="6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31578"/>
    <w:multiLevelType w:val="hybridMultilevel"/>
    <w:tmpl w:val="BCC43A06"/>
    <w:lvl w:ilvl="0" w:tplc="8826A17C">
      <w:start w:val="1"/>
      <w:numFmt w:val="upperRoman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en-US" w:bidi="ar-SA"/>
      </w:rPr>
    </w:lvl>
    <w:lvl w:ilvl="1" w:tplc="7A48B372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2" w:tplc="C2DE4780">
      <w:numFmt w:val="bullet"/>
      <w:lvlText w:val="•"/>
      <w:lvlJc w:val="left"/>
      <w:pPr>
        <w:ind w:left="1854" w:hanging="360"/>
      </w:pPr>
      <w:rPr>
        <w:rFonts w:hint="default"/>
        <w:lang w:val="bg-BG" w:eastAsia="en-US" w:bidi="ar-SA"/>
      </w:rPr>
    </w:lvl>
    <w:lvl w:ilvl="3" w:tplc="6646FC42">
      <w:numFmt w:val="bullet"/>
      <w:lvlText w:val="•"/>
      <w:lvlJc w:val="left"/>
      <w:pPr>
        <w:ind w:left="2868" w:hanging="360"/>
      </w:pPr>
      <w:rPr>
        <w:rFonts w:hint="default"/>
        <w:lang w:val="bg-BG" w:eastAsia="en-US" w:bidi="ar-SA"/>
      </w:rPr>
    </w:lvl>
    <w:lvl w:ilvl="4" w:tplc="F4D2BE88">
      <w:numFmt w:val="bullet"/>
      <w:lvlText w:val="•"/>
      <w:lvlJc w:val="left"/>
      <w:pPr>
        <w:ind w:left="3882" w:hanging="360"/>
      </w:pPr>
      <w:rPr>
        <w:rFonts w:hint="default"/>
        <w:lang w:val="bg-BG" w:eastAsia="en-US" w:bidi="ar-SA"/>
      </w:rPr>
    </w:lvl>
    <w:lvl w:ilvl="5" w:tplc="E0861486">
      <w:numFmt w:val="bullet"/>
      <w:lvlText w:val="•"/>
      <w:lvlJc w:val="left"/>
      <w:pPr>
        <w:ind w:left="4896" w:hanging="360"/>
      </w:pPr>
      <w:rPr>
        <w:rFonts w:hint="default"/>
        <w:lang w:val="bg-BG" w:eastAsia="en-US" w:bidi="ar-SA"/>
      </w:rPr>
    </w:lvl>
    <w:lvl w:ilvl="6" w:tplc="C05CFB16">
      <w:numFmt w:val="bullet"/>
      <w:lvlText w:val="•"/>
      <w:lvlJc w:val="left"/>
      <w:pPr>
        <w:ind w:left="5910" w:hanging="360"/>
      </w:pPr>
      <w:rPr>
        <w:rFonts w:hint="default"/>
        <w:lang w:val="bg-BG" w:eastAsia="en-US" w:bidi="ar-SA"/>
      </w:rPr>
    </w:lvl>
    <w:lvl w:ilvl="7" w:tplc="2C58AD04">
      <w:numFmt w:val="bullet"/>
      <w:lvlText w:val="•"/>
      <w:lvlJc w:val="left"/>
      <w:pPr>
        <w:ind w:left="6924" w:hanging="360"/>
      </w:pPr>
      <w:rPr>
        <w:rFonts w:hint="default"/>
        <w:lang w:val="bg-BG" w:eastAsia="en-US" w:bidi="ar-SA"/>
      </w:rPr>
    </w:lvl>
    <w:lvl w:ilvl="8" w:tplc="EBAE1228">
      <w:numFmt w:val="bullet"/>
      <w:lvlText w:val="•"/>
      <w:lvlJc w:val="left"/>
      <w:pPr>
        <w:ind w:left="7938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4E"/>
    <w:rsid w:val="001D144E"/>
    <w:rsid w:val="00A02528"/>
    <w:rsid w:val="00CF0626"/>
    <w:rsid w:val="00D4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7E637-A7FB-468D-A145-43B5389E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630" w:right="77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2130" w:right="1010" w:hanging="177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36" w:hanging="361"/>
    </w:pPr>
  </w:style>
  <w:style w:type="paragraph" w:customStyle="1" w:styleId="TableParagraph">
    <w:name w:val="Table Paragraph"/>
    <w:basedOn w:val="a"/>
    <w:uiPriority w:val="1"/>
    <w:qFormat/>
    <w:pPr>
      <w:ind w:left="1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ot-pleve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PC</cp:lastModifiedBy>
  <cp:revision>4</cp:revision>
  <dcterms:created xsi:type="dcterms:W3CDTF">2024-02-15T12:15:00Z</dcterms:created>
  <dcterms:modified xsi:type="dcterms:W3CDTF">2024-02-15T12:18:00Z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2024-02-15T00:00:00Z</vt:filetime>
  </property>
</Properties>
</file>